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499B" w14:textId="77777777" w:rsidR="00ED5A2E" w:rsidRPr="00C22151" w:rsidRDefault="00ED5A2E" w:rsidP="00ED5A2E">
      <w:pPr>
        <w:pStyle w:val="Title"/>
        <w:rPr>
          <w:sz w:val="32"/>
          <w:szCs w:val="32"/>
        </w:rPr>
      </w:pPr>
      <w:r w:rsidRPr="00C22151">
        <w:rPr>
          <w:sz w:val="32"/>
          <w:szCs w:val="32"/>
        </w:rPr>
        <w:t>JOB DESCRIPTION</w:t>
      </w:r>
    </w:p>
    <w:p w14:paraId="2A4C844E" w14:textId="768CF8A2" w:rsidR="00ED5A2E" w:rsidRPr="004E4946" w:rsidRDefault="00ED5A2E" w:rsidP="00ED5A2E">
      <w:pPr>
        <w:jc w:val="center"/>
        <w:outlineLvl w:val="0"/>
        <w:rPr>
          <w:rFonts w:cs="Arial"/>
        </w:rPr>
      </w:pPr>
      <w:r>
        <w:rPr>
          <w:sz w:val="28"/>
        </w:rPr>
        <w:t>Tenfold</w:t>
      </w:r>
    </w:p>
    <w:p w14:paraId="52790674" w14:textId="2296DD6F" w:rsidR="00D8381A" w:rsidRPr="00925BF6" w:rsidRDefault="00ED5A2E" w:rsidP="00D8381A">
      <w:pPr>
        <w:spacing w:after="0"/>
        <w:outlineLvl w:val="0"/>
        <w:rPr>
          <w:b/>
          <w:sz w:val="24"/>
          <w:szCs w:val="24"/>
        </w:rPr>
      </w:pPr>
      <w:r w:rsidRPr="007B4B8F">
        <w:rPr>
          <w:b/>
        </w:rPr>
        <w:t xml:space="preserve">Job Title:  </w:t>
      </w:r>
      <w:r w:rsidRPr="00925BF6">
        <w:rPr>
          <w:b/>
          <w:sz w:val="24"/>
          <w:szCs w:val="24"/>
        </w:rPr>
        <w:t>C</w:t>
      </w:r>
      <w:r w:rsidR="00F373DD">
        <w:rPr>
          <w:b/>
          <w:sz w:val="24"/>
          <w:szCs w:val="24"/>
        </w:rPr>
        <w:t>hief C</w:t>
      </w:r>
      <w:r w:rsidRPr="00925BF6">
        <w:rPr>
          <w:b/>
          <w:sz w:val="24"/>
          <w:szCs w:val="24"/>
        </w:rPr>
        <w:t>ommunity Investment Officer</w:t>
      </w:r>
    </w:p>
    <w:p w14:paraId="60EEDE48" w14:textId="5F72CEEB" w:rsidR="00ED5A2E" w:rsidRPr="004E4946" w:rsidRDefault="00ED5A2E" w:rsidP="00ED5A2E">
      <w:pPr>
        <w:outlineLvl w:val="0"/>
        <w:rPr>
          <w:rFonts w:cs="Arial"/>
        </w:rPr>
      </w:pPr>
      <w:r w:rsidRPr="007B4B8F">
        <w:rPr>
          <w:b/>
        </w:rPr>
        <w:t xml:space="preserve">Date </w:t>
      </w:r>
      <w:r>
        <w:rPr>
          <w:b/>
        </w:rPr>
        <w:t>Revised</w:t>
      </w:r>
      <w:r>
        <w:t>:  June 22, 2022</w:t>
      </w:r>
    </w:p>
    <w:p w14:paraId="45954CE0" w14:textId="1942AA7C" w:rsidR="00150516" w:rsidRPr="00127A0F" w:rsidRDefault="00ED5A2E" w:rsidP="007E41DA">
      <w:pPr>
        <w:pStyle w:val="ListParagraph"/>
        <w:numPr>
          <w:ilvl w:val="0"/>
          <w:numId w:val="1"/>
        </w:numPr>
        <w:spacing w:after="100" w:afterAutospacing="1"/>
        <w:ind w:left="-288"/>
        <w:jc w:val="both"/>
        <w:rPr>
          <w:rFonts w:asciiTheme="minorHAnsi" w:hAnsiTheme="minorHAnsi" w:cstheme="minorHAnsi"/>
          <w:sz w:val="22"/>
          <w:szCs w:val="22"/>
        </w:rPr>
      </w:pPr>
      <w:r w:rsidRPr="00127A0F">
        <w:rPr>
          <w:rFonts w:asciiTheme="minorHAnsi" w:hAnsiTheme="minorHAnsi" w:cstheme="minorHAnsi"/>
          <w:b/>
          <w:sz w:val="22"/>
          <w:szCs w:val="22"/>
        </w:rPr>
        <w:t>Basic Function</w:t>
      </w:r>
      <w:r w:rsidR="008248D8" w:rsidRPr="00127A0F">
        <w:rPr>
          <w:rFonts w:asciiTheme="minorHAnsi" w:hAnsiTheme="minorHAnsi" w:cstheme="minorHAnsi"/>
          <w:b/>
          <w:sz w:val="22"/>
          <w:szCs w:val="22"/>
        </w:rPr>
        <w:t>:</w:t>
      </w:r>
      <w:r w:rsidRPr="00127A0F">
        <w:rPr>
          <w:rFonts w:asciiTheme="minorHAnsi" w:hAnsiTheme="minorHAnsi" w:cstheme="minorHAnsi"/>
          <w:sz w:val="22"/>
          <w:szCs w:val="22"/>
        </w:rPr>
        <w:t xml:space="preserve"> </w:t>
      </w:r>
    </w:p>
    <w:p w14:paraId="36357D31" w14:textId="22E5CC17" w:rsidR="007D71EF" w:rsidRPr="00127A0F" w:rsidRDefault="002225DF" w:rsidP="007E41DA">
      <w:pPr>
        <w:ind w:left="-288"/>
        <w:rPr>
          <w:rFonts w:cstheme="minorHAnsi"/>
        </w:rPr>
      </w:pPr>
      <w:r>
        <w:rPr>
          <w:rFonts w:cstheme="minorHAnsi"/>
        </w:rPr>
        <w:t xml:space="preserve">The </w:t>
      </w:r>
      <w:r w:rsidR="006D7AA5" w:rsidRPr="00127A0F">
        <w:rPr>
          <w:rFonts w:cstheme="minorHAnsi"/>
        </w:rPr>
        <w:t xml:space="preserve">Community Investment Officer serves as chief administrative officer of the Community Development Financial Institution (CDFI) reporting to the CEO and overseeing the day-to-day administration and management of operations, as well as working collaboratively with the CEO on long-range strategy and program development to grow the CDFI investments and lending activity. </w:t>
      </w:r>
    </w:p>
    <w:p w14:paraId="4F66D646" w14:textId="03449538" w:rsidR="00D04DE2" w:rsidRDefault="008248D8" w:rsidP="007E41DA">
      <w:pPr>
        <w:pStyle w:val="ListParagraph"/>
        <w:numPr>
          <w:ilvl w:val="0"/>
          <w:numId w:val="1"/>
        </w:numPr>
        <w:ind w:left="-288"/>
        <w:rPr>
          <w:rFonts w:asciiTheme="minorHAnsi" w:hAnsiTheme="minorHAnsi" w:cstheme="minorHAnsi"/>
          <w:b/>
          <w:bCs/>
          <w:sz w:val="22"/>
          <w:szCs w:val="22"/>
        </w:rPr>
      </w:pPr>
      <w:r w:rsidRPr="00127A0F">
        <w:rPr>
          <w:rFonts w:asciiTheme="minorHAnsi" w:hAnsiTheme="minorHAnsi" w:cstheme="minorHAnsi"/>
          <w:b/>
          <w:bCs/>
          <w:sz w:val="22"/>
          <w:szCs w:val="22"/>
        </w:rPr>
        <w:t>Specific Functions:</w:t>
      </w:r>
    </w:p>
    <w:p w14:paraId="791D4481" w14:textId="77777777" w:rsidR="00127A0F" w:rsidRPr="00127A0F" w:rsidRDefault="00127A0F" w:rsidP="007E41DA">
      <w:pPr>
        <w:pStyle w:val="ListParagraph"/>
        <w:ind w:left="-288"/>
        <w:rPr>
          <w:rFonts w:asciiTheme="minorHAnsi" w:hAnsiTheme="minorHAnsi" w:cstheme="minorHAnsi"/>
          <w:b/>
          <w:bCs/>
          <w:sz w:val="22"/>
          <w:szCs w:val="22"/>
        </w:rPr>
      </w:pPr>
    </w:p>
    <w:p w14:paraId="324FD1C7" w14:textId="67AB00FD" w:rsidR="00127A0F" w:rsidRPr="002F45D3" w:rsidRDefault="00127A0F" w:rsidP="00925BF6">
      <w:pPr>
        <w:pStyle w:val="ListParagraph"/>
        <w:numPr>
          <w:ilvl w:val="0"/>
          <w:numId w:val="4"/>
        </w:numPr>
        <w:ind w:left="-72"/>
        <w:rPr>
          <w:rFonts w:asciiTheme="minorHAnsi" w:hAnsiTheme="minorHAnsi" w:cstheme="minorHAnsi"/>
          <w:sz w:val="22"/>
          <w:szCs w:val="22"/>
        </w:rPr>
      </w:pPr>
      <w:r w:rsidRPr="002F45D3">
        <w:rPr>
          <w:rFonts w:asciiTheme="minorHAnsi" w:hAnsiTheme="minorHAnsi" w:cstheme="minorHAnsi"/>
          <w:sz w:val="22"/>
          <w:szCs w:val="22"/>
        </w:rPr>
        <w:t xml:space="preserve">Develop </w:t>
      </w:r>
      <w:r w:rsidR="005C5EE2" w:rsidRPr="002F45D3">
        <w:rPr>
          <w:rFonts w:asciiTheme="minorHAnsi" w:hAnsiTheme="minorHAnsi" w:cstheme="minorHAnsi"/>
          <w:sz w:val="22"/>
          <w:szCs w:val="22"/>
        </w:rPr>
        <w:t>and maintain the</w:t>
      </w:r>
      <w:r w:rsidR="007D71EF" w:rsidRPr="002F45D3">
        <w:rPr>
          <w:rFonts w:asciiTheme="minorHAnsi" w:hAnsiTheme="minorHAnsi" w:cstheme="minorHAnsi"/>
          <w:sz w:val="22"/>
          <w:szCs w:val="22"/>
        </w:rPr>
        <w:t xml:space="preserve"> business plan to guide the growth and regional investment activities of the</w:t>
      </w:r>
      <w:r w:rsidR="00925BF6">
        <w:rPr>
          <w:rFonts w:asciiTheme="minorHAnsi" w:hAnsiTheme="minorHAnsi" w:cstheme="minorHAnsi"/>
          <w:sz w:val="22"/>
          <w:szCs w:val="22"/>
        </w:rPr>
        <w:t xml:space="preserve"> </w:t>
      </w:r>
      <w:r w:rsidR="007D71EF" w:rsidRPr="002F45D3">
        <w:rPr>
          <w:rFonts w:asciiTheme="minorHAnsi" w:hAnsiTheme="minorHAnsi" w:cstheme="minorHAnsi"/>
          <w:sz w:val="22"/>
          <w:szCs w:val="22"/>
        </w:rPr>
        <w:t xml:space="preserve">CDFI. </w:t>
      </w:r>
    </w:p>
    <w:p w14:paraId="25D2CB79" w14:textId="72DA0DC9" w:rsidR="00127A0F" w:rsidRPr="002F45D3" w:rsidRDefault="007D71EF" w:rsidP="00925BF6">
      <w:pPr>
        <w:pStyle w:val="ListParagraph"/>
        <w:ind w:left="-360"/>
        <w:rPr>
          <w:rFonts w:asciiTheme="minorHAnsi" w:hAnsiTheme="minorHAnsi" w:cstheme="minorHAnsi"/>
          <w:sz w:val="22"/>
          <w:szCs w:val="22"/>
        </w:rPr>
      </w:pPr>
      <w:r w:rsidRPr="002F45D3">
        <w:rPr>
          <w:rFonts w:asciiTheme="minorHAnsi" w:hAnsiTheme="minorHAnsi" w:cstheme="minorHAnsi"/>
          <w:sz w:val="22"/>
          <w:szCs w:val="22"/>
        </w:rPr>
        <w:t xml:space="preserve"> </w:t>
      </w:r>
    </w:p>
    <w:p w14:paraId="2D09B3E7" w14:textId="13D02792" w:rsidR="00127A0F" w:rsidRPr="002F45D3" w:rsidRDefault="00563B32" w:rsidP="00925BF6">
      <w:pPr>
        <w:pStyle w:val="ListParagraph"/>
        <w:numPr>
          <w:ilvl w:val="0"/>
          <w:numId w:val="4"/>
        </w:numPr>
        <w:ind w:left="-72"/>
        <w:rPr>
          <w:rFonts w:asciiTheme="minorHAnsi" w:hAnsiTheme="minorHAnsi" w:cstheme="minorHAnsi"/>
          <w:sz w:val="22"/>
          <w:szCs w:val="22"/>
        </w:rPr>
      </w:pPr>
      <w:r w:rsidRPr="002F45D3">
        <w:rPr>
          <w:rFonts w:asciiTheme="minorHAnsi" w:hAnsiTheme="minorHAnsi" w:cstheme="minorHAnsi"/>
          <w:sz w:val="22"/>
          <w:szCs w:val="22"/>
        </w:rPr>
        <w:t>L</w:t>
      </w:r>
      <w:r w:rsidR="007D71EF" w:rsidRPr="002F45D3">
        <w:rPr>
          <w:rFonts w:asciiTheme="minorHAnsi" w:hAnsiTheme="minorHAnsi" w:cstheme="minorHAnsi"/>
          <w:sz w:val="22"/>
          <w:szCs w:val="22"/>
        </w:rPr>
        <w:t xml:space="preserve">ead collaboration efforts with banks and other sources of capital to serve the eight-county region established by Tenfold and Tenfold Community Lending.  </w:t>
      </w:r>
    </w:p>
    <w:p w14:paraId="338AC822" w14:textId="77777777" w:rsidR="00563B32" w:rsidRPr="002F45D3" w:rsidRDefault="00563B32" w:rsidP="00925BF6">
      <w:pPr>
        <w:pStyle w:val="ListParagraph"/>
        <w:ind w:left="-360"/>
        <w:rPr>
          <w:rFonts w:asciiTheme="minorHAnsi" w:hAnsiTheme="minorHAnsi" w:cstheme="minorHAnsi"/>
          <w:sz w:val="22"/>
          <w:szCs w:val="22"/>
        </w:rPr>
      </w:pPr>
    </w:p>
    <w:p w14:paraId="3B88A299" w14:textId="77777777" w:rsidR="00563B32" w:rsidRPr="002F45D3" w:rsidRDefault="00563B32" w:rsidP="00925BF6">
      <w:pPr>
        <w:pStyle w:val="ListParagraph"/>
        <w:numPr>
          <w:ilvl w:val="0"/>
          <w:numId w:val="4"/>
        </w:numPr>
        <w:ind w:left="-72"/>
        <w:rPr>
          <w:rFonts w:asciiTheme="minorHAnsi" w:hAnsiTheme="minorHAnsi" w:cstheme="minorHAnsi"/>
          <w:sz w:val="22"/>
          <w:szCs w:val="22"/>
        </w:rPr>
      </w:pPr>
      <w:r w:rsidRPr="002F45D3">
        <w:rPr>
          <w:rFonts w:asciiTheme="minorHAnsi" w:hAnsiTheme="minorHAnsi" w:cstheme="minorHAnsi"/>
          <w:sz w:val="22"/>
          <w:szCs w:val="22"/>
        </w:rPr>
        <w:t>R</w:t>
      </w:r>
      <w:r w:rsidR="007D71EF" w:rsidRPr="002F45D3">
        <w:rPr>
          <w:rFonts w:asciiTheme="minorHAnsi" w:hAnsiTheme="minorHAnsi" w:cstheme="minorHAnsi"/>
          <w:sz w:val="22"/>
          <w:szCs w:val="22"/>
        </w:rPr>
        <w:t>esponsible for efforts to utilize the U.S Department of Treasury CDFI Fund Programs to expand investments in the eight-county region.</w:t>
      </w:r>
    </w:p>
    <w:p w14:paraId="03D2A998" w14:textId="77777777" w:rsidR="00563B32" w:rsidRPr="002F45D3" w:rsidRDefault="00563B32" w:rsidP="00925BF6">
      <w:pPr>
        <w:pStyle w:val="ListParagraph"/>
        <w:ind w:left="-360"/>
        <w:rPr>
          <w:rFonts w:asciiTheme="minorHAnsi" w:hAnsiTheme="minorHAnsi" w:cstheme="minorHAnsi"/>
          <w:sz w:val="22"/>
          <w:szCs w:val="22"/>
        </w:rPr>
      </w:pPr>
    </w:p>
    <w:p w14:paraId="76F3BA62" w14:textId="5D5FFB3D" w:rsidR="005C5EE2" w:rsidRPr="002F45D3" w:rsidRDefault="00D04DE2" w:rsidP="00925BF6">
      <w:pPr>
        <w:pStyle w:val="ListParagraph"/>
        <w:numPr>
          <w:ilvl w:val="0"/>
          <w:numId w:val="4"/>
        </w:numPr>
        <w:ind w:left="-72"/>
        <w:rPr>
          <w:rFonts w:asciiTheme="minorHAnsi" w:hAnsiTheme="minorHAnsi" w:cstheme="minorHAnsi"/>
          <w:sz w:val="22"/>
          <w:szCs w:val="22"/>
        </w:rPr>
      </w:pPr>
      <w:r w:rsidRPr="002F45D3">
        <w:rPr>
          <w:rFonts w:asciiTheme="minorHAnsi" w:hAnsiTheme="minorHAnsi" w:cstheme="minorHAnsi"/>
          <w:sz w:val="22"/>
          <w:szCs w:val="22"/>
        </w:rPr>
        <w:t xml:space="preserve">Directs development and certification of the CDFI, including staffing and capitalization of the </w:t>
      </w:r>
      <w:r w:rsidR="00A5264E" w:rsidRPr="002F45D3">
        <w:rPr>
          <w:rFonts w:asciiTheme="minorHAnsi" w:hAnsiTheme="minorHAnsi" w:cstheme="minorHAnsi"/>
          <w:sz w:val="22"/>
          <w:szCs w:val="22"/>
        </w:rPr>
        <w:t xml:space="preserve">LHIFT loan fund </w:t>
      </w:r>
      <w:r w:rsidRPr="002F45D3">
        <w:rPr>
          <w:rFonts w:asciiTheme="minorHAnsi" w:hAnsiTheme="minorHAnsi" w:cstheme="minorHAnsi"/>
          <w:sz w:val="22"/>
          <w:szCs w:val="22"/>
        </w:rPr>
        <w:t xml:space="preserve">and other loan products, and the </w:t>
      </w:r>
      <w:r w:rsidR="004D3497" w:rsidRPr="002F45D3">
        <w:rPr>
          <w:rFonts w:asciiTheme="minorHAnsi" w:hAnsiTheme="minorHAnsi" w:cstheme="minorHAnsi"/>
          <w:sz w:val="22"/>
          <w:szCs w:val="22"/>
        </w:rPr>
        <w:t>coordination with supporting services offered by Tenfold such as pre-purchase counseling</w:t>
      </w:r>
      <w:r w:rsidR="00453784" w:rsidRPr="002F45D3">
        <w:rPr>
          <w:rFonts w:asciiTheme="minorHAnsi" w:hAnsiTheme="minorHAnsi" w:cstheme="minorHAnsi"/>
          <w:sz w:val="22"/>
          <w:szCs w:val="22"/>
        </w:rPr>
        <w:t>.</w:t>
      </w:r>
    </w:p>
    <w:p w14:paraId="6A6117E9" w14:textId="77777777" w:rsidR="00563B32" w:rsidRPr="002F45D3" w:rsidRDefault="00563B32" w:rsidP="00925BF6">
      <w:pPr>
        <w:pStyle w:val="ListParagraph"/>
        <w:ind w:left="-360"/>
        <w:rPr>
          <w:rFonts w:asciiTheme="minorHAnsi" w:hAnsiTheme="minorHAnsi" w:cstheme="minorHAnsi"/>
          <w:sz w:val="22"/>
          <w:szCs w:val="22"/>
        </w:rPr>
      </w:pPr>
    </w:p>
    <w:p w14:paraId="57614697" w14:textId="2665B888" w:rsidR="00D04DE2" w:rsidRPr="002F45D3" w:rsidRDefault="00D04DE2" w:rsidP="00925BF6">
      <w:pPr>
        <w:pStyle w:val="ListParagraph"/>
        <w:numPr>
          <w:ilvl w:val="0"/>
          <w:numId w:val="4"/>
        </w:numPr>
        <w:ind w:left="-72"/>
        <w:rPr>
          <w:rFonts w:asciiTheme="minorHAnsi" w:hAnsiTheme="minorHAnsi" w:cstheme="minorHAnsi"/>
          <w:sz w:val="22"/>
          <w:szCs w:val="22"/>
        </w:rPr>
      </w:pPr>
      <w:r w:rsidRPr="002F45D3">
        <w:rPr>
          <w:rFonts w:asciiTheme="minorHAnsi" w:hAnsiTheme="minorHAnsi" w:cstheme="minorHAnsi"/>
          <w:sz w:val="22"/>
          <w:szCs w:val="22"/>
        </w:rPr>
        <w:t xml:space="preserve">Implements the mission and primary goals of the organization </w:t>
      </w:r>
      <w:r w:rsidR="000470E3" w:rsidRPr="002F45D3">
        <w:rPr>
          <w:rFonts w:asciiTheme="minorHAnsi" w:hAnsiTheme="minorHAnsi" w:cstheme="minorHAnsi"/>
          <w:sz w:val="22"/>
          <w:szCs w:val="22"/>
        </w:rPr>
        <w:t>under the direction of</w:t>
      </w:r>
      <w:r w:rsidRPr="002F45D3">
        <w:rPr>
          <w:rFonts w:asciiTheme="minorHAnsi" w:hAnsiTheme="minorHAnsi" w:cstheme="minorHAnsi"/>
          <w:sz w:val="22"/>
          <w:szCs w:val="22"/>
        </w:rPr>
        <w:t xml:space="preserve"> the </w:t>
      </w:r>
      <w:r w:rsidR="000470E3" w:rsidRPr="002F45D3">
        <w:rPr>
          <w:rFonts w:asciiTheme="minorHAnsi" w:hAnsiTheme="minorHAnsi" w:cstheme="minorHAnsi"/>
          <w:sz w:val="22"/>
          <w:szCs w:val="22"/>
        </w:rPr>
        <w:t>CEO</w:t>
      </w:r>
      <w:r w:rsidRPr="002F45D3">
        <w:rPr>
          <w:rFonts w:asciiTheme="minorHAnsi" w:hAnsiTheme="minorHAnsi" w:cstheme="minorHAnsi"/>
          <w:sz w:val="22"/>
          <w:szCs w:val="22"/>
        </w:rPr>
        <w:t xml:space="preserve">. </w:t>
      </w:r>
    </w:p>
    <w:p w14:paraId="2E6ABA7C" w14:textId="1F34D95F" w:rsidR="002F45D3" w:rsidRDefault="00C52087" w:rsidP="00925BF6">
      <w:pPr>
        <w:spacing w:after="0"/>
        <w:ind w:left="-72"/>
        <w:rPr>
          <w:rFonts w:cstheme="minorHAnsi"/>
        </w:rPr>
      </w:pPr>
      <w:r w:rsidRPr="002F45D3">
        <w:rPr>
          <w:rFonts w:cstheme="minorHAnsi"/>
        </w:rPr>
        <w:t xml:space="preserve">Supports the Director of Lending to manage the mortgage loan pipeline and meet all HUD guidelines and requirements. </w:t>
      </w:r>
    </w:p>
    <w:p w14:paraId="0A883BCD" w14:textId="77777777" w:rsidR="002F45D3" w:rsidRDefault="002F45D3" w:rsidP="00925BF6">
      <w:pPr>
        <w:spacing w:after="0"/>
        <w:ind w:left="-360"/>
        <w:rPr>
          <w:rFonts w:cstheme="minorHAnsi"/>
        </w:rPr>
      </w:pPr>
    </w:p>
    <w:p w14:paraId="604BF0CF" w14:textId="74BFB953" w:rsidR="00D04DE2" w:rsidRDefault="006F2CBF" w:rsidP="002225DF">
      <w:pPr>
        <w:spacing w:after="0"/>
        <w:ind w:left="-432"/>
        <w:rPr>
          <w:rFonts w:cstheme="minorHAnsi"/>
        </w:rPr>
      </w:pPr>
      <w:r w:rsidRPr="002F45D3">
        <w:rPr>
          <w:rFonts w:cstheme="minorHAnsi"/>
        </w:rPr>
        <w:t xml:space="preserve">6. </w:t>
      </w:r>
      <w:r w:rsidR="00925BF6">
        <w:rPr>
          <w:rFonts w:cstheme="minorHAnsi"/>
        </w:rPr>
        <w:t xml:space="preserve"> </w:t>
      </w:r>
      <w:r w:rsidR="00D04DE2" w:rsidRPr="002F45D3">
        <w:rPr>
          <w:rFonts w:cstheme="minorHAnsi"/>
        </w:rPr>
        <w:t xml:space="preserve">Represents </w:t>
      </w:r>
      <w:r w:rsidR="00453784" w:rsidRPr="002F45D3">
        <w:rPr>
          <w:rFonts w:cstheme="minorHAnsi"/>
        </w:rPr>
        <w:t>Tenfold and Tenfold Community Lending</w:t>
      </w:r>
      <w:r w:rsidR="00D04DE2" w:rsidRPr="002F45D3">
        <w:rPr>
          <w:rFonts w:cstheme="minorHAnsi"/>
        </w:rPr>
        <w:t xml:space="preserve"> in </w:t>
      </w:r>
      <w:r w:rsidR="00C52087" w:rsidRPr="002F45D3">
        <w:rPr>
          <w:rFonts w:cstheme="minorHAnsi"/>
        </w:rPr>
        <w:t xml:space="preserve">the local community, promoting its goals and services and with the CDFI industry locally, regionally and nationally, advocating for </w:t>
      </w:r>
      <w:r w:rsidR="00F37384" w:rsidRPr="002F45D3">
        <w:rPr>
          <w:rFonts w:cstheme="minorHAnsi"/>
        </w:rPr>
        <w:t>resources and providing technical assistance to potential developers of affordable housing.</w:t>
      </w:r>
    </w:p>
    <w:p w14:paraId="486FD8AF" w14:textId="77777777" w:rsidR="002F45D3" w:rsidRPr="002F45D3" w:rsidRDefault="002F45D3" w:rsidP="007E41DA">
      <w:pPr>
        <w:spacing w:after="0"/>
        <w:rPr>
          <w:rFonts w:cstheme="minorHAnsi"/>
        </w:rPr>
      </w:pPr>
    </w:p>
    <w:p w14:paraId="4FA00FC3" w14:textId="05D887BF" w:rsidR="00F37384" w:rsidRDefault="005C5EE2" w:rsidP="002225DF">
      <w:pPr>
        <w:spacing w:after="0"/>
        <w:ind w:left="-432"/>
        <w:rPr>
          <w:rFonts w:cstheme="minorHAnsi"/>
        </w:rPr>
      </w:pPr>
      <w:r w:rsidRPr="002F45D3">
        <w:rPr>
          <w:rFonts w:cstheme="minorHAnsi"/>
        </w:rPr>
        <w:t xml:space="preserve">7.  </w:t>
      </w:r>
      <w:r w:rsidR="00F37384" w:rsidRPr="002F45D3">
        <w:rPr>
          <w:rFonts w:cstheme="minorHAnsi"/>
        </w:rPr>
        <w:t>Coordinate Tenfold and Tenfold Community Lending’s work with investors, funders, developers, government partners and others pursuing aligned goals for furthering the creation of affordable housing.</w:t>
      </w:r>
    </w:p>
    <w:p w14:paraId="5EDC5984" w14:textId="77777777" w:rsidR="002F45D3" w:rsidRPr="002F45D3" w:rsidRDefault="002F45D3" w:rsidP="007E41DA">
      <w:pPr>
        <w:spacing w:after="0"/>
        <w:rPr>
          <w:rFonts w:cstheme="minorHAnsi"/>
        </w:rPr>
      </w:pPr>
    </w:p>
    <w:p w14:paraId="3CDE76A7" w14:textId="46630075" w:rsidR="00D04DE2" w:rsidRDefault="005C5EE2" w:rsidP="002225DF">
      <w:pPr>
        <w:spacing w:after="0"/>
        <w:ind w:left="-432"/>
        <w:rPr>
          <w:rFonts w:cstheme="minorHAnsi"/>
        </w:rPr>
      </w:pPr>
      <w:r w:rsidRPr="002F45D3">
        <w:rPr>
          <w:rFonts w:cstheme="minorHAnsi"/>
        </w:rPr>
        <w:t xml:space="preserve">8.  </w:t>
      </w:r>
      <w:r w:rsidR="00D04DE2" w:rsidRPr="002F45D3">
        <w:rPr>
          <w:rFonts w:cstheme="minorHAnsi"/>
        </w:rPr>
        <w:t xml:space="preserve">Serves as the </w:t>
      </w:r>
      <w:r w:rsidR="000470E3" w:rsidRPr="002F45D3">
        <w:rPr>
          <w:rFonts w:cstheme="minorHAnsi"/>
        </w:rPr>
        <w:t>chief administrative officer</w:t>
      </w:r>
      <w:r w:rsidR="00D04DE2" w:rsidRPr="002F45D3">
        <w:rPr>
          <w:rFonts w:cstheme="minorHAnsi"/>
        </w:rPr>
        <w:t xml:space="preserve"> of the CDFI, overseeing all day-to-day administration and work of the CDFI. </w:t>
      </w:r>
    </w:p>
    <w:p w14:paraId="5F156ABC" w14:textId="77777777" w:rsidR="002F45D3" w:rsidRPr="002F45D3" w:rsidRDefault="002F45D3" w:rsidP="007E41DA">
      <w:pPr>
        <w:spacing w:after="0"/>
        <w:rPr>
          <w:rFonts w:cstheme="minorHAnsi"/>
        </w:rPr>
      </w:pPr>
    </w:p>
    <w:p w14:paraId="294FEE60" w14:textId="74EDE5FE" w:rsidR="00D04DE2" w:rsidRDefault="005C5EE2" w:rsidP="002225DF">
      <w:pPr>
        <w:spacing w:after="0"/>
        <w:ind w:left="-432"/>
        <w:rPr>
          <w:rFonts w:cstheme="minorHAnsi"/>
        </w:rPr>
      </w:pPr>
      <w:r w:rsidRPr="002F45D3">
        <w:rPr>
          <w:rFonts w:cstheme="minorHAnsi"/>
        </w:rPr>
        <w:t xml:space="preserve">9.  </w:t>
      </w:r>
      <w:r w:rsidR="00D04DE2" w:rsidRPr="002F45D3">
        <w:rPr>
          <w:rFonts w:cstheme="minorHAnsi"/>
        </w:rPr>
        <w:t xml:space="preserve">Recommends policies and projects to the </w:t>
      </w:r>
      <w:r w:rsidR="007041EC" w:rsidRPr="002F45D3">
        <w:rPr>
          <w:rFonts w:cstheme="minorHAnsi"/>
        </w:rPr>
        <w:t xml:space="preserve">CEO for presentation to the Loan Committee and the </w:t>
      </w:r>
      <w:r w:rsidR="00D04DE2" w:rsidRPr="002F45D3">
        <w:rPr>
          <w:rFonts w:cstheme="minorHAnsi"/>
        </w:rPr>
        <w:t>Board of Directors</w:t>
      </w:r>
      <w:r w:rsidR="002F45D3">
        <w:rPr>
          <w:rFonts w:cstheme="minorHAnsi"/>
        </w:rPr>
        <w:t>.</w:t>
      </w:r>
    </w:p>
    <w:p w14:paraId="659D3449" w14:textId="77777777" w:rsidR="002F45D3" w:rsidRPr="002F45D3" w:rsidRDefault="002F45D3" w:rsidP="007E41DA">
      <w:pPr>
        <w:spacing w:after="0"/>
        <w:rPr>
          <w:rFonts w:cstheme="minorHAnsi"/>
        </w:rPr>
      </w:pPr>
    </w:p>
    <w:p w14:paraId="7EFD7B3C" w14:textId="511C94B7" w:rsidR="00D04DE2" w:rsidRDefault="005C5EE2" w:rsidP="002225DF">
      <w:pPr>
        <w:spacing w:after="0"/>
        <w:ind w:left="-432"/>
        <w:rPr>
          <w:rFonts w:cstheme="minorHAnsi"/>
        </w:rPr>
      </w:pPr>
      <w:r w:rsidRPr="002F45D3">
        <w:rPr>
          <w:rFonts w:cstheme="minorHAnsi"/>
        </w:rPr>
        <w:lastRenderedPageBreak/>
        <w:t xml:space="preserve">10. </w:t>
      </w:r>
      <w:r w:rsidR="00D04DE2" w:rsidRPr="002F45D3">
        <w:rPr>
          <w:rFonts w:cstheme="minorHAnsi"/>
        </w:rPr>
        <w:t xml:space="preserve">Directs the work of the employees of </w:t>
      </w:r>
      <w:r w:rsidR="00A912F3" w:rsidRPr="002F45D3">
        <w:rPr>
          <w:rFonts w:cstheme="minorHAnsi"/>
        </w:rPr>
        <w:t>Tenfold Community Lending</w:t>
      </w:r>
      <w:r w:rsidR="00D04DE2" w:rsidRPr="002F45D3">
        <w:rPr>
          <w:rFonts w:cstheme="minorHAnsi"/>
        </w:rPr>
        <w:t xml:space="preserve"> and evaluates </w:t>
      </w:r>
      <w:r w:rsidR="00A912F3" w:rsidRPr="002F45D3">
        <w:rPr>
          <w:rFonts w:cstheme="minorHAnsi"/>
        </w:rPr>
        <w:t xml:space="preserve">team </w:t>
      </w:r>
      <w:r w:rsidR="00D04DE2" w:rsidRPr="002F45D3">
        <w:rPr>
          <w:rFonts w:cstheme="minorHAnsi"/>
        </w:rPr>
        <w:t xml:space="preserve">performance </w:t>
      </w:r>
      <w:r w:rsidR="00A912F3" w:rsidRPr="002F45D3">
        <w:rPr>
          <w:rFonts w:cstheme="minorHAnsi"/>
        </w:rPr>
        <w:t>in alignment with the annual goals</w:t>
      </w:r>
      <w:r w:rsidR="007041EC" w:rsidRPr="002F45D3">
        <w:rPr>
          <w:rFonts w:cstheme="minorHAnsi"/>
        </w:rPr>
        <w:t xml:space="preserve"> in collaboration with the CEO</w:t>
      </w:r>
      <w:r w:rsidR="00A912F3" w:rsidRPr="002F45D3">
        <w:rPr>
          <w:rFonts w:cstheme="minorHAnsi"/>
        </w:rPr>
        <w:t>.</w:t>
      </w:r>
    </w:p>
    <w:p w14:paraId="5082000E" w14:textId="77777777" w:rsidR="001B57AA" w:rsidRPr="002F45D3" w:rsidRDefault="001B57AA" w:rsidP="007E41DA">
      <w:pPr>
        <w:spacing w:after="0"/>
        <w:rPr>
          <w:rFonts w:cstheme="minorHAnsi"/>
        </w:rPr>
      </w:pPr>
    </w:p>
    <w:p w14:paraId="7D3ACB8B" w14:textId="2648EF2E" w:rsidR="00453784" w:rsidRDefault="005C5EE2" w:rsidP="002225DF">
      <w:pPr>
        <w:spacing w:after="0"/>
        <w:ind w:left="-432"/>
        <w:rPr>
          <w:rFonts w:cstheme="minorHAnsi"/>
        </w:rPr>
      </w:pPr>
      <w:r w:rsidRPr="002F45D3">
        <w:rPr>
          <w:rFonts w:cstheme="minorHAnsi"/>
        </w:rPr>
        <w:t xml:space="preserve">11. </w:t>
      </w:r>
      <w:r w:rsidR="00D04DE2" w:rsidRPr="002F45D3">
        <w:rPr>
          <w:rFonts w:cstheme="minorHAnsi"/>
        </w:rPr>
        <w:t xml:space="preserve">Develops recommendations for </w:t>
      </w:r>
      <w:r w:rsidR="00526536" w:rsidRPr="002F45D3">
        <w:rPr>
          <w:rFonts w:cstheme="minorHAnsi"/>
        </w:rPr>
        <w:t xml:space="preserve">the </w:t>
      </w:r>
      <w:r w:rsidR="00D04DE2" w:rsidRPr="002F45D3">
        <w:rPr>
          <w:rFonts w:cstheme="minorHAnsi"/>
        </w:rPr>
        <w:t xml:space="preserve">long-term CDFI strategic plan with </w:t>
      </w:r>
      <w:r w:rsidR="007041EC" w:rsidRPr="002F45D3">
        <w:rPr>
          <w:rFonts w:cstheme="minorHAnsi"/>
        </w:rPr>
        <w:t xml:space="preserve">the CEO for presentation to </w:t>
      </w:r>
      <w:r w:rsidR="00D04DE2" w:rsidRPr="002F45D3">
        <w:rPr>
          <w:rFonts w:cstheme="minorHAnsi"/>
        </w:rPr>
        <w:t>the Board of Directors</w:t>
      </w:r>
      <w:r w:rsidR="00453784" w:rsidRPr="002F45D3">
        <w:rPr>
          <w:rFonts w:cstheme="minorHAnsi"/>
        </w:rPr>
        <w:t>.</w:t>
      </w:r>
    </w:p>
    <w:p w14:paraId="570C863C" w14:textId="77777777" w:rsidR="001B57AA" w:rsidRPr="002F45D3" w:rsidRDefault="001B57AA" w:rsidP="007E41DA">
      <w:pPr>
        <w:spacing w:after="0"/>
        <w:rPr>
          <w:rFonts w:cstheme="minorHAnsi"/>
        </w:rPr>
      </w:pPr>
    </w:p>
    <w:p w14:paraId="0D834A7A" w14:textId="1686936D" w:rsidR="00D04DE2" w:rsidRDefault="005C5EE2" w:rsidP="002225DF">
      <w:pPr>
        <w:spacing w:after="0"/>
        <w:ind w:left="-432"/>
        <w:rPr>
          <w:rFonts w:cstheme="minorHAnsi"/>
        </w:rPr>
      </w:pPr>
      <w:r w:rsidRPr="002F45D3">
        <w:rPr>
          <w:rFonts w:cstheme="minorHAnsi"/>
        </w:rPr>
        <w:t xml:space="preserve">12. </w:t>
      </w:r>
      <w:r w:rsidR="00D04DE2" w:rsidRPr="002F45D3">
        <w:rPr>
          <w:rFonts w:cstheme="minorHAnsi"/>
        </w:rPr>
        <w:t xml:space="preserve">Serves as the spokesperson for </w:t>
      </w:r>
      <w:r w:rsidR="00A912F3" w:rsidRPr="002F45D3">
        <w:rPr>
          <w:rFonts w:cstheme="minorHAnsi"/>
        </w:rPr>
        <w:t xml:space="preserve">Tenfold Community Lending </w:t>
      </w:r>
      <w:r w:rsidR="00D04DE2" w:rsidRPr="002F45D3">
        <w:rPr>
          <w:rFonts w:cstheme="minorHAnsi"/>
        </w:rPr>
        <w:t>for media and other forums</w:t>
      </w:r>
      <w:r w:rsidR="00526536" w:rsidRPr="002F45D3">
        <w:rPr>
          <w:rFonts w:cstheme="minorHAnsi"/>
        </w:rPr>
        <w:t xml:space="preserve"> at the request of the CEO</w:t>
      </w:r>
      <w:r w:rsidR="00D04DE2" w:rsidRPr="002F45D3">
        <w:rPr>
          <w:rFonts w:cstheme="minorHAnsi"/>
        </w:rPr>
        <w:t xml:space="preserve">. </w:t>
      </w:r>
    </w:p>
    <w:p w14:paraId="43D27817" w14:textId="77777777" w:rsidR="001B57AA" w:rsidRPr="002F45D3" w:rsidRDefault="001B57AA" w:rsidP="007E41DA">
      <w:pPr>
        <w:spacing w:after="0"/>
        <w:rPr>
          <w:rFonts w:cstheme="minorHAnsi"/>
        </w:rPr>
      </w:pPr>
    </w:p>
    <w:p w14:paraId="4D549911" w14:textId="7C55ECBC" w:rsidR="00D04DE2" w:rsidRDefault="005C5EE2" w:rsidP="002225DF">
      <w:pPr>
        <w:spacing w:after="0"/>
        <w:ind w:left="-432"/>
        <w:rPr>
          <w:rFonts w:cstheme="minorHAnsi"/>
        </w:rPr>
      </w:pPr>
      <w:r w:rsidRPr="002F45D3">
        <w:rPr>
          <w:rFonts w:cstheme="minorHAnsi"/>
        </w:rPr>
        <w:t xml:space="preserve">13. </w:t>
      </w:r>
      <w:r w:rsidR="00D04DE2" w:rsidRPr="002F45D3">
        <w:rPr>
          <w:rFonts w:cstheme="minorHAnsi"/>
        </w:rPr>
        <w:t xml:space="preserve">Coordinates </w:t>
      </w:r>
      <w:r w:rsidR="00453784" w:rsidRPr="002F45D3">
        <w:rPr>
          <w:rFonts w:cstheme="minorHAnsi"/>
        </w:rPr>
        <w:t>the development of the CDFI annual report and other c</w:t>
      </w:r>
      <w:r w:rsidR="00D04DE2" w:rsidRPr="002F45D3">
        <w:rPr>
          <w:rFonts w:cstheme="minorHAnsi"/>
        </w:rPr>
        <w:t xml:space="preserve">ommunication with clients, donors and support network. </w:t>
      </w:r>
    </w:p>
    <w:p w14:paraId="0767D519" w14:textId="77777777" w:rsidR="001B57AA" w:rsidRPr="002F45D3" w:rsidRDefault="001B57AA" w:rsidP="007E41DA">
      <w:pPr>
        <w:spacing w:after="0"/>
        <w:rPr>
          <w:rFonts w:cstheme="minorHAnsi"/>
        </w:rPr>
      </w:pPr>
    </w:p>
    <w:p w14:paraId="0D4738CA" w14:textId="3566C9AB" w:rsidR="00D04DE2" w:rsidRDefault="005C5EE2" w:rsidP="002225DF">
      <w:pPr>
        <w:spacing w:after="0"/>
        <w:ind w:left="-432"/>
        <w:rPr>
          <w:rFonts w:cstheme="minorHAnsi"/>
        </w:rPr>
      </w:pPr>
      <w:r w:rsidRPr="002F45D3">
        <w:rPr>
          <w:rFonts w:cstheme="minorHAnsi"/>
        </w:rPr>
        <w:t xml:space="preserve">14. </w:t>
      </w:r>
      <w:r w:rsidR="00D04DE2" w:rsidRPr="002F45D3">
        <w:rPr>
          <w:rFonts w:cstheme="minorHAnsi"/>
        </w:rPr>
        <w:t xml:space="preserve">Develops outreach and builds strong working relationships with individuals in nonprofit organizations, private foundations, and local, state and federal government who have an impact or influence on homeownership and </w:t>
      </w:r>
      <w:r w:rsidR="00453784" w:rsidRPr="002F45D3">
        <w:rPr>
          <w:rFonts w:cstheme="minorHAnsi"/>
        </w:rPr>
        <w:t>affordable housing.</w:t>
      </w:r>
    </w:p>
    <w:p w14:paraId="435377B1" w14:textId="77777777" w:rsidR="001B57AA" w:rsidRPr="002F45D3" w:rsidRDefault="001B57AA" w:rsidP="007E41DA">
      <w:pPr>
        <w:spacing w:after="0"/>
        <w:rPr>
          <w:rFonts w:cstheme="minorHAnsi"/>
        </w:rPr>
      </w:pPr>
    </w:p>
    <w:p w14:paraId="3974F81E" w14:textId="7423A195" w:rsidR="00453784" w:rsidRDefault="005C5EE2" w:rsidP="002225DF">
      <w:pPr>
        <w:spacing w:after="0"/>
        <w:ind w:left="-432"/>
        <w:rPr>
          <w:rFonts w:cstheme="minorHAnsi"/>
        </w:rPr>
      </w:pPr>
      <w:r w:rsidRPr="002F45D3">
        <w:rPr>
          <w:rFonts w:cstheme="minorHAnsi"/>
        </w:rPr>
        <w:t xml:space="preserve">15. </w:t>
      </w:r>
      <w:r w:rsidR="00D04DE2" w:rsidRPr="002F45D3">
        <w:rPr>
          <w:rFonts w:cstheme="minorHAnsi"/>
        </w:rPr>
        <w:t xml:space="preserve">Prepares reports as requested by the </w:t>
      </w:r>
      <w:r w:rsidR="00526536" w:rsidRPr="002F45D3">
        <w:rPr>
          <w:rFonts w:cstheme="minorHAnsi"/>
        </w:rPr>
        <w:t xml:space="preserve">CEO, the Loan Committee and the </w:t>
      </w:r>
      <w:r w:rsidR="00D04DE2" w:rsidRPr="002F45D3">
        <w:rPr>
          <w:rFonts w:cstheme="minorHAnsi"/>
        </w:rPr>
        <w:t xml:space="preserve">Board of Directors. </w:t>
      </w:r>
    </w:p>
    <w:p w14:paraId="15FABAA1" w14:textId="77777777" w:rsidR="001B57AA" w:rsidRPr="002F45D3" w:rsidRDefault="001B57AA" w:rsidP="007E41DA">
      <w:pPr>
        <w:spacing w:after="0"/>
        <w:rPr>
          <w:rFonts w:cstheme="minorHAnsi"/>
        </w:rPr>
      </w:pPr>
    </w:p>
    <w:p w14:paraId="24B19007" w14:textId="4ED682BC" w:rsidR="00D04DE2" w:rsidRDefault="005C5EE2" w:rsidP="002225DF">
      <w:pPr>
        <w:spacing w:after="0"/>
        <w:ind w:left="-432"/>
        <w:rPr>
          <w:rFonts w:cstheme="minorHAnsi"/>
        </w:rPr>
      </w:pPr>
      <w:r w:rsidRPr="002F45D3">
        <w:rPr>
          <w:rFonts w:cstheme="minorHAnsi"/>
        </w:rPr>
        <w:t xml:space="preserve">16. </w:t>
      </w:r>
      <w:r w:rsidR="00D04DE2" w:rsidRPr="002F45D3">
        <w:rPr>
          <w:rFonts w:cstheme="minorHAnsi"/>
        </w:rPr>
        <w:t>Attends other meetings, trainings, seminars and conferences as necessary</w:t>
      </w:r>
      <w:r w:rsidR="00A912F3" w:rsidRPr="002F45D3">
        <w:rPr>
          <w:rFonts w:cstheme="minorHAnsi"/>
        </w:rPr>
        <w:t xml:space="preserve"> and helps promote the work of Tenfold Community Lending in the region.</w:t>
      </w:r>
    </w:p>
    <w:p w14:paraId="166254BE" w14:textId="77777777" w:rsidR="001B57AA" w:rsidRPr="002F45D3" w:rsidRDefault="001B57AA" w:rsidP="007E41DA">
      <w:pPr>
        <w:spacing w:after="0"/>
        <w:rPr>
          <w:rFonts w:cstheme="minorHAnsi"/>
        </w:rPr>
      </w:pPr>
    </w:p>
    <w:p w14:paraId="3010F2B2" w14:textId="5A81F07B" w:rsidR="00DE1576" w:rsidRDefault="005C5EE2" w:rsidP="002225DF">
      <w:pPr>
        <w:spacing w:after="0"/>
        <w:ind w:left="-432"/>
        <w:rPr>
          <w:rFonts w:cstheme="minorHAnsi"/>
        </w:rPr>
      </w:pPr>
      <w:r w:rsidRPr="002F45D3">
        <w:rPr>
          <w:rFonts w:cstheme="minorHAnsi"/>
        </w:rPr>
        <w:t xml:space="preserve">17. </w:t>
      </w:r>
      <w:r w:rsidR="00D04DE2" w:rsidRPr="002F45D3">
        <w:rPr>
          <w:rFonts w:cstheme="minorHAnsi"/>
        </w:rPr>
        <w:t xml:space="preserve">Perform other duties as assigned by </w:t>
      </w:r>
      <w:r w:rsidR="00453784" w:rsidRPr="002F45D3">
        <w:rPr>
          <w:rFonts w:cstheme="minorHAnsi"/>
        </w:rPr>
        <w:t>the CEO of Tenfold and Tenfold Community Lending.</w:t>
      </w:r>
      <w:r w:rsidR="00D04DE2" w:rsidRPr="002F45D3">
        <w:rPr>
          <w:rFonts w:cstheme="minorHAnsi"/>
        </w:rPr>
        <w:t xml:space="preserve"> </w:t>
      </w:r>
    </w:p>
    <w:p w14:paraId="45F392F9" w14:textId="77777777" w:rsidR="002F45D3" w:rsidRPr="002F45D3" w:rsidRDefault="002F45D3" w:rsidP="007E41DA">
      <w:pPr>
        <w:spacing w:after="0"/>
        <w:rPr>
          <w:rFonts w:cstheme="minorHAnsi"/>
        </w:rPr>
      </w:pPr>
    </w:p>
    <w:p w14:paraId="253398C9" w14:textId="71B73B2F" w:rsidR="005C5EE2" w:rsidRPr="004E4946" w:rsidRDefault="002F45D3" w:rsidP="002225DF">
      <w:pPr>
        <w:ind w:left="-432"/>
        <w:outlineLvl w:val="0"/>
        <w:rPr>
          <w:rFonts w:cs="Arial"/>
        </w:rPr>
      </w:pPr>
      <w:r>
        <w:rPr>
          <w:rFonts w:cs="Arial"/>
          <w:b/>
        </w:rPr>
        <w:t xml:space="preserve">C. </w:t>
      </w:r>
      <w:r w:rsidR="005C5EE2" w:rsidRPr="002F45D3">
        <w:rPr>
          <w:rFonts w:cs="Arial"/>
          <w:b/>
        </w:rPr>
        <w:t>Minimum Knowledge, Skills, and Abilities</w:t>
      </w:r>
    </w:p>
    <w:p w14:paraId="5E5D8ED2" w14:textId="3E153D35" w:rsidR="00127A0F" w:rsidRPr="0009403D" w:rsidRDefault="00127A0F" w:rsidP="0009403D">
      <w:pPr>
        <w:pStyle w:val="ListParagraph"/>
        <w:numPr>
          <w:ilvl w:val="0"/>
          <w:numId w:val="9"/>
        </w:numPr>
        <w:rPr>
          <w:rFonts w:asciiTheme="minorHAnsi" w:hAnsiTheme="minorHAnsi" w:cstheme="minorHAnsi"/>
          <w:b/>
          <w:bCs/>
          <w:sz w:val="22"/>
          <w:szCs w:val="22"/>
          <w:u w:val="single"/>
        </w:rPr>
      </w:pPr>
      <w:r w:rsidRPr="0009403D">
        <w:rPr>
          <w:rFonts w:asciiTheme="minorHAnsi" w:hAnsiTheme="minorHAnsi" w:cstheme="minorHAnsi"/>
          <w:sz w:val="22"/>
          <w:szCs w:val="22"/>
        </w:rPr>
        <w:t>Experience working with the banking industry is vital in order to leverage Community Reinvestment Act requirements in a mutually beneficial way to create the greatest community benefit.</w:t>
      </w:r>
    </w:p>
    <w:p w14:paraId="74B5CE13" w14:textId="54A6589E" w:rsidR="00CC6858" w:rsidRPr="0009403D" w:rsidRDefault="00B667FD" w:rsidP="0009403D">
      <w:pPr>
        <w:pStyle w:val="ListParagraph"/>
        <w:numPr>
          <w:ilvl w:val="0"/>
          <w:numId w:val="9"/>
        </w:numPr>
        <w:rPr>
          <w:rFonts w:asciiTheme="minorHAnsi" w:hAnsiTheme="minorHAnsi" w:cstheme="minorHAnsi"/>
          <w:sz w:val="22"/>
          <w:szCs w:val="22"/>
        </w:rPr>
      </w:pPr>
      <w:r w:rsidRPr="0009403D">
        <w:rPr>
          <w:rFonts w:asciiTheme="minorHAnsi" w:hAnsiTheme="minorHAnsi" w:cstheme="minorHAnsi"/>
          <w:sz w:val="22"/>
          <w:szCs w:val="22"/>
        </w:rPr>
        <w:t xml:space="preserve">The Community Investment Officer must have strong financial, writing, speaking, public relations, management, leadership and planning skills.  </w:t>
      </w:r>
      <w:r w:rsidR="00FA6571" w:rsidRPr="0009403D">
        <w:rPr>
          <w:rFonts w:asciiTheme="minorHAnsi" w:hAnsiTheme="minorHAnsi" w:cstheme="minorHAnsi"/>
          <w:sz w:val="22"/>
          <w:szCs w:val="22"/>
        </w:rPr>
        <w:t xml:space="preserve">The position involves a blend of financial experience, non-profit management, market awareness and relationship building.  </w:t>
      </w:r>
    </w:p>
    <w:p w14:paraId="53E0FE64" w14:textId="7C65656C" w:rsidR="00CC6858" w:rsidRPr="0009403D" w:rsidRDefault="00FA6571" w:rsidP="0009403D">
      <w:pPr>
        <w:pStyle w:val="ListParagraph"/>
        <w:numPr>
          <w:ilvl w:val="0"/>
          <w:numId w:val="9"/>
        </w:numPr>
        <w:rPr>
          <w:rFonts w:asciiTheme="minorHAnsi" w:hAnsiTheme="minorHAnsi" w:cstheme="minorHAnsi"/>
          <w:sz w:val="22"/>
          <w:szCs w:val="22"/>
        </w:rPr>
      </w:pPr>
      <w:r w:rsidRPr="0009403D">
        <w:rPr>
          <w:rFonts w:asciiTheme="minorHAnsi" w:hAnsiTheme="minorHAnsi" w:cstheme="minorHAnsi"/>
          <w:sz w:val="22"/>
          <w:szCs w:val="22"/>
        </w:rPr>
        <w:t>M</w:t>
      </w:r>
      <w:r w:rsidR="00B667FD" w:rsidRPr="0009403D">
        <w:rPr>
          <w:rFonts w:asciiTheme="minorHAnsi" w:hAnsiTheme="minorHAnsi" w:cstheme="minorHAnsi"/>
          <w:sz w:val="22"/>
          <w:szCs w:val="22"/>
        </w:rPr>
        <w:t xml:space="preserve">ust possess the </w:t>
      </w:r>
      <w:r w:rsidRPr="0009403D">
        <w:rPr>
          <w:rFonts w:asciiTheme="minorHAnsi" w:hAnsiTheme="minorHAnsi" w:cstheme="minorHAnsi"/>
          <w:sz w:val="22"/>
          <w:szCs w:val="22"/>
        </w:rPr>
        <w:t xml:space="preserve">relationship building </w:t>
      </w:r>
      <w:r w:rsidR="00B667FD" w:rsidRPr="0009403D">
        <w:rPr>
          <w:rFonts w:asciiTheme="minorHAnsi" w:hAnsiTheme="minorHAnsi" w:cstheme="minorHAnsi"/>
          <w:sz w:val="22"/>
          <w:szCs w:val="22"/>
        </w:rPr>
        <w:t>skills to work in the local community with diverse partners and in the financial sector of banks, foundations and CDFI’s</w:t>
      </w:r>
      <w:r w:rsidR="00E16937" w:rsidRPr="0009403D">
        <w:rPr>
          <w:rFonts w:asciiTheme="minorHAnsi" w:hAnsiTheme="minorHAnsi" w:cstheme="minorHAnsi"/>
          <w:sz w:val="22"/>
          <w:szCs w:val="22"/>
        </w:rPr>
        <w:t xml:space="preserve"> as well as local, state and federal governing bodies and agencies.</w:t>
      </w:r>
      <w:r w:rsidR="00CA0F7F" w:rsidRPr="0009403D">
        <w:rPr>
          <w:rFonts w:asciiTheme="minorHAnsi" w:hAnsiTheme="minorHAnsi" w:cstheme="minorHAnsi"/>
          <w:sz w:val="22"/>
          <w:szCs w:val="22"/>
        </w:rPr>
        <w:t xml:space="preserve">  </w:t>
      </w:r>
    </w:p>
    <w:p w14:paraId="6A729DF9" w14:textId="7DAF9480" w:rsidR="00B667FD" w:rsidRPr="0009403D" w:rsidRDefault="00CA0F7F" w:rsidP="0009403D">
      <w:pPr>
        <w:pStyle w:val="ListParagraph"/>
        <w:numPr>
          <w:ilvl w:val="0"/>
          <w:numId w:val="9"/>
        </w:numPr>
        <w:rPr>
          <w:rFonts w:asciiTheme="minorHAnsi" w:hAnsiTheme="minorHAnsi" w:cstheme="minorHAnsi"/>
          <w:sz w:val="22"/>
          <w:szCs w:val="22"/>
        </w:rPr>
      </w:pPr>
      <w:r w:rsidRPr="0009403D">
        <w:rPr>
          <w:rFonts w:asciiTheme="minorHAnsi" w:hAnsiTheme="minorHAnsi" w:cstheme="minorHAnsi"/>
          <w:sz w:val="22"/>
          <w:szCs w:val="22"/>
        </w:rPr>
        <w:t xml:space="preserve">Experience financing affordable housing development is </w:t>
      </w:r>
      <w:r w:rsidR="0030569D" w:rsidRPr="0009403D">
        <w:rPr>
          <w:rFonts w:asciiTheme="minorHAnsi" w:hAnsiTheme="minorHAnsi" w:cstheme="minorHAnsi"/>
          <w:sz w:val="22"/>
          <w:szCs w:val="22"/>
        </w:rPr>
        <w:t>preferred.</w:t>
      </w:r>
    </w:p>
    <w:p w14:paraId="0B870675" w14:textId="560F797D" w:rsidR="007D71EF" w:rsidRPr="0009403D" w:rsidRDefault="007D71EF" w:rsidP="0009403D">
      <w:pPr>
        <w:pStyle w:val="ListParagraph"/>
        <w:numPr>
          <w:ilvl w:val="0"/>
          <w:numId w:val="9"/>
        </w:numPr>
        <w:rPr>
          <w:rFonts w:asciiTheme="minorHAnsi" w:hAnsiTheme="minorHAnsi" w:cstheme="minorHAnsi"/>
          <w:sz w:val="22"/>
          <w:szCs w:val="22"/>
        </w:rPr>
      </w:pPr>
      <w:r w:rsidRPr="0009403D">
        <w:rPr>
          <w:rFonts w:asciiTheme="minorHAnsi" w:hAnsiTheme="minorHAnsi" w:cstheme="minorHAnsi"/>
          <w:sz w:val="22"/>
          <w:szCs w:val="22"/>
        </w:rPr>
        <w:t xml:space="preserve">Experience leading the development and implementation of a business plan for a CDFI is highly preferred.  </w:t>
      </w:r>
    </w:p>
    <w:p w14:paraId="0B47902F" w14:textId="77777777" w:rsidR="001B57AA" w:rsidRPr="0009403D" w:rsidRDefault="00B667FD" w:rsidP="0009403D">
      <w:pPr>
        <w:pStyle w:val="ListParagraph"/>
        <w:numPr>
          <w:ilvl w:val="0"/>
          <w:numId w:val="9"/>
        </w:numPr>
        <w:rPr>
          <w:rFonts w:asciiTheme="minorHAnsi" w:hAnsiTheme="minorHAnsi" w:cstheme="minorHAnsi"/>
          <w:sz w:val="22"/>
          <w:szCs w:val="22"/>
        </w:rPr>
      </w:pPr>
      <w:r w:rsidRPr="0009403D">
        <w:rPr>
          <w:rFonts w:asciiTheme="minorHAnsi" w:hAnsiTheme="minorHAnsi" w:cstheme="minorHAnsi"/>
          <w:sz w:val="22"/>
          <w:szCs w:val="22"/>
        </w:rPr>
        <w:t>The Community Investment Officer</w:t>
      </w:r>
      <w:r w:rsidR="007320E1" w:rsidRPr="0009403D">
        <w:rPr>
          <w:rFonts w:asciiTheme="minorHAnsi" w:hAnsiTheme="minorHAnsi" w:cstheme="minorHAnsi"/>
          <w:sz w:val="22"/>
          <w:szCs w:val="22"/>
        </w:rPr>
        <w:t xml:space="preserve"> should have a </w:t>
      </w:r>
      <w:r w:rsidR="001B57AA" w:rsidRPr="0009403D">
        <w:rPr>
          <w:rFonts w:asciiTheme="minorHAnsi" w:hAnsiTheme="minorHAnsi" w:cstheme="minorHAnsi"/>
          <w:sz w:val="22"/>
          <w:szCs w:val="22"/>
        </w:rPr>
        <w:t>B</w:t>
      </w:r>
      <w:r w:rsidR="007320E1" w:rsidRPr="0009403D">
        <w:rPr>
          <w:rFonts w:asciiTheme="minorHAnsi" w:hAnsiTheme="minorHAnsi" w:cstheme="minorHAnsi"/>
          <w:sz w:val="22"/>
          <w:szCs w:val="22"/>
        </w:rPr>
        <w:t xml:space="preserve">achelor’s degree.  A </w:t>
      </w:r>
      <w:r w:rsidR="001B57AA" w:rsidRPr="0009403D">
        <w:rPr>
          <w:rFonts w:asciiTheme="minorHAnsi" w:hAnsiTheme="minorHAnsi" w:cstheme="minorHAnsi"/>
          <w:sz w:val="22"/>
          <w:szCs w:val="22"/>
        </w:rPr>
        <w:t>M</w:t>
      </w:r>
      <w:r w:rsidR="007320E1" w:rsidRPr="0009403D">
        <w:rPr>
          <w:rFonts w:asciiTheme="minorHAnsi" w:hAnsiTheme="minorHAnsi" w:cstheme="minorHAnsi"/>
          <w:sz w:val="22"/>
          <w:szCs w:val="22"/>
        </w:rPr>
        <w:t xml:space="preserve">aster’s degree or comparable experience in business, management, economic or community development, banking and or finance is desirable. </w:t>
      </w:r>
    </w:p>
    <w:p w14:paraId="0BDA6164" w14:textId="77777777" w:rsidR="00FA6571" w:rsidRPr="0009403D" w:rsidRDefault="007320E1" w:rsidP="0009403D">
      <w:pPr>
        <w:pStyle w:val="ListParagraph"/>
        <w:numPr>
          <w:ilvl w:val="0"/>
          <w:numId w:val="9"/>
        </w:numPr>
        <w:rPr>
          <w:rFonts w:asciiTheme="minorHAnsi" w:hAnsiTheme="minorHAnsi" w:cstheme="minorHAnsi"/>
          <w:sz w:val="22"/>
          <w:szCs w:val="22"/>
        </w:rPr>
      </w:pPr>
      <w:r w:rsidRPr="0009403D">
        <w:rPr>
          <w:rFonts w:asciiTheme="minorHAnsi" w:hAnsiTheme="minorHAnsi" w:cstheme="minorHAnsi"/>
          <w:sz w:val="22"/>
          <w:szCs w:val="22"/>
        </w:rPr>
        <w:t xml:space="preserve">Candidates must have at least five (5) years of work experience including management and public facing duties such as public relations and experience with managing and cultivating relationships with new potential partners and investors. This includes </w:t>
      </w:r>
      <w:r w:rsidR="000A1EB5" w:rsidRPr="0009403D">
        <w:rPr>
          <w:rFonts w:asciiTheme="minorHAnsi" w:hAnsiTheme="minorHAnsi" w:cstheme="minorHAnsi"/>
          <w:sz w:val="22"/>
          <w:szCs w:val="22"/>
        </w:rPr>
        <w:t xml:space="preserve">planning, </w:t>
      </w:r>
      <w:r w:rsidRPr="0009403D">
        <w:rPr>
          <w:rFonts w:asciiTheme="minorHAnsi" w:hAnsiTheme="minorHAnsi" w:cstheme="minorHAnsi"/>
          <w:sz w:val="22"/>
          <w:szCs w:val="22"/>
        </w:rPr>
        <w:t xml:space="preserve">tracking and </w:t>
      </w:r>
      <w:r w:rsidR="000A1EB5" w:rsidRPr="0009403D">
        <w:rPr>
          <w:rFonts w:asciiTheme="minorHAnsi" w:hAnsiTheme="minorHAnsi" w:cstheme="minorHAnsi"/>
          <w:sz w:val="22"/>
          <w:szCs w:val="22"/>
        </w:rPr>
        <w:t>reporting to ensure growth and goal setting around program measures.</w:t>
      </w:r>
    </w:p>
    <w:p w14:paraId="038E9297" w14:textId="1014DFCC" w:rsidR="00FA6571" w:rsidRPr="0009403D" w:rsidRDefault="00FA6571" w:rsidP="0009403D">
      <w:pPr>
        <w:pStyle w:val="ListParagraph"/>
        <w:numPr>
          <w:ilvl w:val="0"/>
          <w:numId w:val="9"/>
        </w:numPr>
        <w:rPr>
          <w:rFonts w:asciiTheme="minorHAnsi" w:hAnsiTheme="minorHAnsi" w:cstheme="minorHAnsi"/>
          <w:sz w:val="22"/>
          <w:szCs w:val="22"/>
        </w:rPr>
      </w:pPr>
      <w:r w:rsidRPr="0009403D">
        <w:rPr>
          <w:rFonts w:asciiTheme="minorHAnsi" w:hAnsiTheme="minorHAnsi" w:cstheme="minorHAnsi"/>
          <w:sz w:val="22"/>
          <w:szCs w:val="22"/>
        </w:rPr>
        <w:t xml:space="preserve">Commitment to </w:t>
      </w:r>
      <w:proofErr w:type="spellStart"/>
      <w:r w:rsidRPr="0009403D">
        <w:rPr>
          <w:rFonts w:asciiTheme="minorHAnsi" w:hAnsiTheme="minorHAnsi" w:cstheme="minorHAnsi"/>
          <w:sz w:val="22"/>
          <w:szCs w:val="22"/>
        </w:rPr>
        <w:t>Tenfold’s</w:t>
      </w:r>
      <w:proofErr w:type="spellEnd"/>
      <w:r w:rsidRPr="0009403D">
        <w:rPr>
          <w:rFonts w:asciiTheme="minorHAnsi" w:hAnsiTheme="minorHAnsi" w:cstheme="minorHAnsi"/>
          <w:sz w:val="22"/>
          <w:szCs w:val="22"/>
        </w:rPr>
        <w:t xml:space="preserve"> Core Values:</w:t>
      </w:r>
    </w:p>
    <w:p w14:paraId="0F9A6F91" w14:textId="77777777" w:rsidR="00FA6571" w:rsidRPr="0009403D" w:rsidRDefault="00FA6571" w:rsidP="0009403D">
      <w:pPr>
        <w:pStyle w:val="ListParagraph"/>
        <w:widowControl w:val="0"/>
        <w:numPr>
          <w:ilvl w:val="0"/>
          <w:numId w:val="9"/>
        </w:numPr>
        <w:tabs>
          <w:tab w:val="left" w:pos="0"/>
          <w:tab w:val="left" w:pos="480"/>
          <w:tab w:val="left" w:pos="720"/>
        </w:tabs>
        <w:suppressAutoHyphens/>
        <w:autoSpaceDE w:val="0"/>
        <w:autoSpaceDN w:val="0"/>
        <w:adjustRightInd w:val="0"/>
        <w:spacing w:line="276" w:lineRule="auto"/>
        <w:contextualSpacing/>
        <w:rPr>
          <w:rFonts w:asciiTheme="minorHAnsi" w:hAnsiTheme="minorHAnsi" w:cstheme="minorHAnsi"/>
          <w:sz w:val="22"/>
          <w:szCs w:val="22"/>
        </w:rPr>
      </w:pPr>
      <w:r w:rsidRPr="0009403D">
        <w:rPr>
          <w:rFonts w:asciiTheme="minorHAnsi" w:hAnsiTheme="minorHAnsi" w:cstheme="minorHAnsi"/>
          <w:sz w:val="22"/>
          <w:szCs w:val="22"/>
        </w:rPr>
        <w:t>We Value Empowerment</w:t>
      </w:r>
    </w:p>
    <w:p w14:paraId="32B6D6CF" w14:textId="77777777" w:rsidR="00FA6571" w:rsidRPr="0009403D" w:rsidRDefault="00FA6571" w:rsidP="0009403D">
      <w:pPr>
        <w:pStyle w:val="ListParagraph"/>
        <w:widowControl w:val="0"/>
        <w:numPr>
          <w:ilvl w:val="0"/>
          <w:numId w:val="9"/>
        </w:numPr>
        <w:tabs>
          <w:tab w:val="left" w:pos="0"/>
          <w:tab w:val="left" w:pos="480"/>
          <w:tab w:val="left" w:pos="720"/>
        </w:tabs>
        <w:suppressAutoHyphens/>
        <w:autoSpaceDE w:val="0"/>
        <w:autoSpaceDN w:val="0"/>
        <w:adjustRightInd w:val="0"/>
        <w:spacing w:line="276" w:lineRule="auto"/>
        <w:contextualSpacing/>
        <w:rPr>
          <w:rFonts w:asciiTheme="minorHAnsi" w:hAnsiTheme="minorHAnsi" w:cstheme="minorHAnsi"/>
          <w:sz w:val="22"/>
          <w:szCs w:val="22"/>
        </w:rPr>
      </w:pPr>
      <w:r w:rsidRPr="0009403D">
        <w:rPr>
          <w:rFonts w:asciiTheme="minorHAnsi" w:hAnsiTheme="minorHAnsi" w:cstheme="minorHAnsi"/>
          <w:sz w:val="22"/>
          <w:szCs w:val="22"/>
        </w:rPr>
        <w:t>We value Innovation</w:t>
      </w:r>
    </w:p>
    <w:p w14:paraId="2B5B8177" w14:textId="77777777" w:rsidR="00FA6571" w:rsidRPr="0009403D" w:rsidRDefault="00FA6571" w:rsidP="0009403D">
      <w:pPr>
        <w:pStyle w:val="ListParagraph"/>
        <w:widowControl w:val="0"/>
        <w:numPr>
          <w:ilvl w:val="0"/>
          <w:numId w:val="9"/>
        </w:numPr>
        <w:tabs>
          <w:tab w:val="left" w:pos="0"/>
          <w:tab w:val="left" w:pos="480"/>
          <w:tab w:val="left" w:pos="720"/>
        </w:tabs>
        <w:suppressAutoHyphens/>
        <w:autoSpaceDE w:val="0"/>
        <w:autoSpaceDN w:val="0"/>
        <w:adjustRightInd w:val="0"/>
        <w:spacing w:line="276" w:lineRule="auto"/>
        <w:contextualSpacing/>
        <w:rPr>
          <w:rFonts w:asciiTheme="minorHAnsi" w:hAnsiTheme="minorHAnsi" w:cstheme="minorHAnsi"/>
          <w:sz w:val="22"/>
          <w:szCs w:val="22"/>
        </w:rPr>
      </w:pPr>
      <w:r w:rsidRPr="0009403D">
        <w:rPr>
          <w:rFonts w:asciiTheme="minorHAnsi" w:hAnsiTheme="minorHAnsi" w:cstheme="minorHAnsi"/>
          <w:sz w:val="22"/>
          <w:szCs w:val="22"/>
        </w:rPr>
        <w:lastRenderedPageBreak/>
        <w:t>We Value Integrity</w:t>
      </w:r>
    </w:p>
    <w:p w14:paraId="708289E5" w14:textId="77777777" w:rsidR="00FA6571" w:rsidRPr="0009403D" w:rsidRDefault="00FA6571" w:rsidP="0009403D">
      <w:pPr>
        <w:pStyle w:val="ListParagraph"/>
        <w:widowControl w:val="0"/>
        <w:numPr>
          <w:ilvl w:val="0"/>
          <w:numId w:val="9"/>
        </w:numPr>
        <w:tabs>
          <w:tab w:val="left" w:pos="0"/>
          <w:tab w:val="left" w:pos="480"/>
          <w:tab w:val="left" w:pos="720"/>
        </w:tabs>
        <w:suppressAutoHyphens/>
        <w:autoSpaceDE w:val="0"/>
        <w:autoSpaceDN w:val="0"/>
        <w:adjustRightInd w:val="0"/>
        <w:spacing w:line="276" w:lineRule="auto"/>
        <w:contextualSpacing/>
        <w:rPr>
          <w:rFonts w:asciiTheme="minorHAnsi" w:hAnsiTheme="minorHAnsi" w:cstheme="minorHAnsi"/>
          <w:sz w:val="22"/>
          <w:szCs w:val="22"/>
        </w:rPr>
      </w:pPr>
      <w:r w:rsidRPr="0009403D">
        <w:rPr>
          <w:rFonts w:asciiTheme="minorHAnsi" w:hAnsiTheme="minorHAnsi" w:cstheme="minorHAnsi"/>
          <w:sz w:val="22"/>
          <w:szCs w:val="22"/>
        </w:rPr>
        <w:t>We Value Diversity, Equity and Inclusion</w:t>
      </w:r>
    </w:p>
    <w:p w14:paraId="6B31D240" w14:textId="2D567A30" w:rsidR="00FA6571" w:rsidRPr="0009403D" w:rsidRDefault="00FA6571" w:rsidP="0009403D">
      <w:pPr>
        <w:pStyle w:val="ListParagraph"/>
        <w:widowControl w:val="0"/>
        <w:numPr>
          <w:ilvl w:val="0"/>
          <w:numId w:val="9"/>
        </w:numPr>
        <w:tabs>
          <w:tab w:val="left" w:pos="0"/>
          <w:tab w:val="left" w:pos="480"/>
          <w:tab w:val="left" w:pos="720"/>
        </w:tabs>
        <w:suppressAutoHyphens/>
        <w:autoSpaceDE w:val="0"/>
        <w:autoSpaceDN w:val="0"/>
        <w:adjustRightInd w:val="0"/>
        <w:spacing w:line="276" w:lineRule="auto"/>
        <w:contextualSpacing/>
        <w:rPr>
          <w:rFonts w:asciiTheme="minorHAnsi" w:hAnsiTheme="minorHAnsi" w:cstheme="minorHAnsi"/>
          <w:sz w:val="22"/>
          <w:szCs w:val="22"/>
        </w:rPr>
      </w:pPr>
      <w:r w:rsidRPr="0009403D">
        <w:rPr>
          <w:rFonts w:asciiTheme="minorHAnsi" w:hAnsiTheme="minorHAnsi" w:cstheme="minorHAnsi"/>
          <w:sz w:val="22"/>
          <w:szCs w:val="22"/>
        </w:rPr>
        <w:t>We Value Teamwork</w:t>
      </w:r>
    </w:p>
    <w:p w14:paraId="715BD1F1" w14:textId="77777777" w:rsidR="00FA6571" w:rsidRPr="0009403D" w:rsidRDefault="00FA6571" w:rsidP="007E41DA">
      <w:pPr>
        <w:jc w:val="both"/>
        <w:rPr>
          <w:rFonts w:cstheme="minorHAnsi"/>
        </w:rPr>
      </w:pPr>
    </w:p>
    <w:p w14:paraId="3A98C5D9" w14:textId="1DFA6369" w:rsidR="00FA6571" w:rsidRPr="007E41DA" w:rsidRDefault="007E41DA" w:rsidP="002225DF">
      <w:pPr>
        <w:pStyle w:val="Heading1"/>
        <w:numPr>
          <w:ilvl w:val="0"/>
          <w:numId w:val="0"/>
        </w:numPr>
        <w:spacing w:after="100" w:afterAutospacing="1"/>
        <w:ind w:left="-432"/>
        <w:rPr>
          <w:b w:val="0"/>
          <w:bCs/>
        </w:rPr>
      </w:pPr>
      <w:r>
        <w:rPr>
          <w:rFonts w:asciiTheme="minorHAnsi" w:hAnsiTheme="minorHAnsi" w:cstheme="minorHAnsi"/>
          <w:sz w:val="22"/>
          <w:szCs w:val="22"/>
        </w:rPr>
        <w:t xml:space="preserve">D.  </w:t>
      </w:r>
      <w:r w:rsidR="002F45D3" w:rsidRPr="00FA6571">
        <w:rPr>
          <w:rFonts w:asciiTheme="minorHAnsi" w:hAnsiTheme="minorHAnsi" w:cstheme="minorHAnsi"/>
          <w:sz w:val="22"/>
          <w:szCs w:val="22"/>
        </w:rPr>
        <w:t>Supervision Exercised:</w:t>
      </w:r>
      <w:r w:rsidR="002F45D3" w:rsidRPr="00FA6571">
        <w:rPr>
          <w:rFonts w:asciiTheme="minorHAnsi" w:hAnsiTheme="minorHAnsi" w:cstheme="minorHAnsi"/>
          <w:b w:val="0"/>
          <w:sz w:val="22"/>
          <w:szCs w:val="22"/>
        </w:rPr>
        <w:t xml:space="preserve">  </w:t>
      </w:r>
      <w:r w:rsidR="002F45D3" w:rsidRPr="007E41DA">
        <w:rPr>
          <w:rFonts w:asciiTheme="minorHAnsi" w:hAnsiTheme="minorHAnsi" w:cstheme="minorHAnsi"/>
          <w:b w:val="0"/>
          <w:bCs/>
          <w:sz w:val="22"/>
          <w:szCs w:val="22"/>
        </w:rPr>
        <w:t xml:space="preserve">Supervises </w:t>
      </w:r>
      <w:r w:rsidR="001B57AA" w:rsidRPr="007E41DA">
        <w:rPr>
          <w:rFonts w:asciiTheme="minorHAnsi" w:hAnsiTheme="minorHAnsi" w:cstheme="minorHAnsi"/>
          <w:b w:val="0"/>
          <w:bCs/>
          <w:sz w:val="22"/>
          <w:szCs w:val="22"/>
        </w:rPr>
        <w:t>the Community Development Financial Institution (CDFI) Lending team</w:t>
      </w:r>
    </w:p>
    <w:p w14:paraId="7F2F5887" w14:textId="12D6DBD0" w:rsidR="00FA6571" w:rsidRDefault="007E41DA" w:rsidP="007E41DA">
      <w:pPr>
        <w:ind w:left="-432"/>
        <w:rPr>
          <w:rFonts w:cstheme="minorHAnsi"/>
        </w:rPr>
      </w:pPr>
      <w:r>
        <w:rPr>
          <w:rFonts w:cstheme="minorHAnsi"/>
          <w:b/>
          <w:bCs/>
        </w:rPr>
        <w:t>E</w:t>
      </w:r>
      <w:r w:rsidR="001B57AA" w:rsidRPr="001B57AA">
        <w:rPr>
          <w:rFonts w:cstheme="minorHAnsi"/>
          <w:b/>
          <w:bCs/>
        </w:rPr>
        <w:t>.</w:t>
      </w:r>
      <w:r>
        <w:rPr>
          <w:rFonts w:cstheme="minorHAnsi"/>
          <w:b/>
          <w:bCs/>
        </w:rPr>
        <w:t xml:space="preserve">   </w:t>
      </w:r>
      <w:r w:rsidR="002F45D3" w:rsidRPr="001B57AA">
        <w:rPr>
          <w:rFonts w:cstheme="minorHAnsi"/>
          <w:b/>
          <w:bCs/>
        </w:rPr>
        <w:t>Supervision Received:</w:t>
      </w:r>
      <w:r w:rsidR="002F45D3" w:rsidRPr="001B57AA">
        <w:rPr>
          <w:rFonts w:cstheme="minorHAnsi"/>
        </w:rPr>
        <w:t xml:space="preserve">  Responsible to the </w:t>
      </w:r>
      <w:r w:rsidR="001B57AA" w:rsidRPr="001B57AA">
        <w:rPr>
          <w:rFonts w:cstheme="minorHAnsi"/>
        </w:rPr>
        <w:t xml:space="preserve">Tenfold and Tenfold Community Lending CEO.  </w:t>
      </w:r>
    </w:p>
    <w:p w14:paraId="73054B19" w14:textId="5C085DFD" w:rsidR="008D6722" w:rsidRDefault="007E41DA" w:rsidP="007E41DA">
      <w:pPr>
        <w:ind w:left="-432"/>
      </w:pPr>
      <w:r>
        <w:rPr>
          <w:rFonts w:cstheme="minorHAnsi"/>
          <w:b/>
          <w:bCs/>
        </w:rPr>
        <w:t>F</w:t>
      </w:r>
      <w:r w:rsidR="00FA6571" w:rsidRPr="00FA6571">
        <w:rPr>
          <w:rFonts w:cstheme="minorHAnsi"/>
          <w:b/>
          <w:bCs/>
        </w:rPr>
        <w:t>.</w:t>
      </w:r>
      <w:r w:rsidR="00FA6571" w:rsidRPr="00FA6571">
        <w:rPr>
          <w:rFonts w:cstheme="minorHAnsi"/>
        </w:rPr>
        <w:t xml:space="preserve">  </w:t>
      </w:r>
      <w:r w:rsidR="00FA6571" w:rsidRPr="003757CC">
        <w:rPr>
          <w:rFonts w:cs="Arial"/>
          <w:b/>
        </w:rPr>
        <w:t>Classification</w:t>
      </w:r>
      <w:r w:rsidR="00FA6571">
        <w:rPr>
          <w:rFonts w:cs="Arial"/>
          <w:b/>
        </w:rPr>
        <w:t xml:space="preserve">:  </w:t>
      </w:r>
      <w:r w:rsidR="00FA6571" w:rsidRPr="00FA50F2">
        <w:t xml:space="preserve">This position is classified as exempt from overtime, and compensation is paid on a </w:t>
      </w:r>
      <w:r w:rsidR="00FA6571">
        <w:t>salaried</w:t>
      </w:r>
      <w:r w:rsidR="00FA6571" w:rsidRPr="00FA50F2">
        <w:t xml:space="preserve"> basis.</w:t>
      </w:r>
    </w:p>
    <w:p w14:paraId="4F0E1915" w14:textId="77777777" w:rsidR="008D6722" w:rsidRDefault="008D6722" w:rsidP="007E41DA">
      <w:r>
        <w:br w:type="page"/>
      </w:r>
    </w:p>
    <w:p w14:paraId="2C63F718" w14:textId="77777777" w:rsidR="000A1EB5" w:rsidRDefault="000A1EB5" w:rsidP="007E41DA"/>
    <w:p w14:paraId="69796902" w14:textId="77777777" w:rsidR="008D6722" w:rsidRPr="007053E3" w:rsidRDefault="008D6722" w:rsidP="007E41DA">
      <w:pPr>
        <w:widowControl w:val="0"/>
        <w:tabs>
          <w:tab w:val="left" w:pos="0"/>
          <w:tab w:val="left" w:pos="720"/>
        </w:tabs>
        <w:suppressAutoHyphens/>
        <w:snapToGrid w:val="0"/>
        <w:rPr>
          <w:color w:val="000000"/>
          <w:spacing w:val="-3"/>
        </w:rPr>
      </w:pPr>
      <w:r w:rsidRPr="007053E3">
        <w:rPr>
          <w:color w:val="000000"/>
          <w:spacing w:val="-3"/>
        </w:rPr>
        <w:t>The above is intended to describe the general content of and requirement for performance of this job. It is not to be construed as an exhaustive statement of duties, responsibilities or requirements.</w:t>
      </w:r>
    </w:p>
    <w:p w14:paraId="71BE5F6B" w14:textId="77777777" w:rsidR="008D6722" w:rsidRPr="007053E3" w:rsidRDefault="008D6722" w:rsidP="007E41DA">
      <w:pPr>
        <w:widowControl w:val="0"/>
        <w:tabs>
          <w:tab w:val="left" w:pos="0"/>
          <w:tab w:val="left" w:pos="720"/>
        </w:tabs>
        <w:suppressAutoHyphens/>
        <w:snapToGrid w:val="0"/>
        <w:rPr>
          <w:color w:val="000000"/>
          <w:spacing w:val="-3"/>
        </w:rPr>
      </w:pPr>
    </w:p>
    <w:p w14:paraId="2F5F8914" w14:textId="77777777" w:rsidR="008D6722" w:rsidRPr="007053E3" w:rsidRDefault="008D6722" w:rsidP="007E41DA">
      <w:pPr>
        <w:widowControl w:val="0"/>
        <w:tabs>
          <w:tab w:val="left" w:pos="0"/>
          <w:tab w:val="left" w:pos="720"/>
        </w:tabs>
        <w:suppressAutoHyphens/>
        <w:snapToGrid w:val="0"/>
        <w:rPr>
          <w:color w:val="000000"/>
          <w:spacing w:val="-3"/>
        </w:rPr>
      </w:pPr>
      <w:r w:rsidRPr="007053E3">
        <w:rPr>
          <w:color w:val="000000"/>
          <w:spacing w:val="-3"/>
        </w:rPr>
        <w:t xml:space="preserve">I have read and understand the responsibilities and requirements of this position for which I have been employed by </w:t>
      </w:r>
      <w:r>
        <w:rPr>
          <w:color w:val="000000"/>
          <w:spacing w:val="-3"/>
        </w:rPr>
        <w:t>Tenfold</w:t>
      </w:r>
      <w:r w:rsidRPr="007053E3">
        <w:rPr>
          <w:color w:val="000000"/>
          <w:spacing w:val="-3"/>
        </w:rPr>
        <w:t>.</w:t>
      </w:r>
    </w:p>
    <w:p w14:paraId="7F1A8BD2" w14:textId="77777777" w:rsidR="008D6722" w:rsidRPr="007053E3" w:rsidRDefault="008D6722" w:rsidP="007E41DA">
      <w:pPr>
        <w:widowControl w:val="0"/>
        <w:tabs>
          <w:tab w:val="left" w:pos="0"/>
          <w:tab w:val="left" w:pos="720"/>
        </w:tabs>
        <w:suppressAutoHyphens/>
        <w:snapToGrid w:val="0"/>
        <w:rPr>
          <w:color w:val="000000"/>
          <w:spacing w:val="-3"/>
        </w:rPr>
      </w:pPr>
    </w:p>
    <w:p w14:paraId="3872E309" w14:textId="77777777" w:rsidR="008D6722" w:rsidRPr="007053E3" w:rsidRDefault="008D6722" w:rsidP="007E41DA">
      <w:pPr>
        <w:widowControl w:val="0"/>
        <w:tabs>
          <w:tab w:val="left" w:pos="0"/>
          <w:tab w:val="left" w:pos="720"/>
        </w:tabs>
        <w:suppressAutoHyphens/>
        <w:snapToGrid w:val="0"/>
        <w:rPr>
          <w:color w:val="000000"/>
          <w:spacing w:val="-3"/>
        </w:rPr>
      </w:pPr>
    </w:p>
    <w:p w14:paraId="2A7CB1E7" w14:textId="77777777" w:rsidR="008D6722" w:rsidRDefault="008D6722" w:rsidP="007E41DA">
      <w:pPr>
        <w:widowControl w:val="0"/>
        <w:tabs>
          <w:tab w:val="left" w:pos="0"/>
          <w:tab w:val="left" w:pos="720"/>
        </w:tabs>
        <w:suppressAutoHyphens/>
        <w:snapToGrid w:val="0"/>
      </w:pPr>
      <w:r w:rsidRPr="007053E3">
        <w:rPr>
          <w:color w:val="000000"/>
          <w:spacing w:val="-3"/>
        </w:rPr>
        <w:t>Signature of</w:t>
      </w:r>
      <w:r>
        <w:rPr>
          <w:color w:val="000000"/>
          <w:spacing w:val="-3"/>
        </w:rPr>
        <w:t xml:space="preserve"> </w:t>
      </w:r>
      <w:r w:rsidRPr="007053E3">
        <w:rPr>
          <w:color w:val="000000"/>
          <w:spacing w:val="-3"/>
        </w:rPr>
        <w:t>Employee___________________________________Date__________________</w:t>
      </w:r>
      <w:r w:rsidRPr="007053E3">
        <w:t xml:space="preserve"> </w:t>
      </w:r>
    </w:p>
    <w:p w14:paraId="0CC1B866" w14:textId="77777777" w:rsidR="008D6722" w:rsidRDefault="008D6722" w:rsidP="007E41DA">
      <w:pPr>
        <w:widowControl w:val="0"/>
        <w:tabs>
          <w:tab w:val="left" w:pos="0"/>
          <w:tab w:val="left" w:pos="720"/>
        </w:tabs>
        <w:suppressAutoHyphens/>
        <w:snapToGrid w:val="0"/>
      </w:pPr>
    </w:p>
    <w:p w14:paraId="64452F45" w14:textId="77777777" w:rsidR="008D6722" w:rsidRDefault="008D6722" w:rsidP="007E41DA">
      <w:pPr>
        <w:outlineLvl w:val="2"/>
        <w:rPr>
          <w:rFonts w:eastAsia="Calibri"/>
          <w:i/>
          <w:iCs/>
          <w:color w:val="000000"/>
        </w:rPr>
      </w:pPr>
    </w:p>
    <w:p w14:paraId="4D3354EA" w14:textId="77777777" w:rsidR="008D6722" w:rsidRPr="00FB1062" w:rsidRDefault="008D6722" w:rsidP="007E41DA">
      <w:pPr>
        <w:outlineLvl w:val="2"/>
        <w:rPr>
          <w:rFonts w:eastAsia="Calibri"/>
          <w:b/>
          <w:bCs/>
        </w:rPr>
      </w:pPr>
      <w:r w:rsidRPr="00FB1062">
        <w:rPr>
          <w:rFonts w:eastAsia="Calibri"/>
          <w:i/>
          <w:iCs/>
          <w:color w:val="000000"/>
        </w:rPr>
        <w:t>Equal Employment Opportunity</w:t>
      </w:r>
    </w:p>
    <w:p w14:paraId="454D6F99" w14:textId="77777777" w:rsidR="008D6722" w:rsidRPr="00FB1062" w:rsidRDefault="008D6722" w:rsidP="007E41DA">
      <w:pPr>
        <w:rPr>
          <w:rFonts w:eastAsia="Calibri"/>
        </w:rPr>
      </w:pPr>
      <w:r w:rsidRPr="00FB1062">
        <w:rPr>
          <w:rFonts w:eastAsia="Calibri"/>
        </w:rPr>
        <w:t>T</w:t>
      </w:r>
      <w:r>
        <w:rPr>
          <w:rFonts w:eastAsia="Calibri"/>
        </w:rPr>
        <w:t>enfold</w:t>
      </w:r>
      <w:r w:rsidRPr="00FB1062">
        <w:rPr>
          <w:rFonts w:eastAsia="Calibri"/>
        </w:rPr>
        <w:t xml:space="preserve"> is an equal opportunity employer and does not discriminate on the basis of race, gender, disability, ethnicity, religion, sexual orientation, national origin, age, citizenship, veteran status or genetic information.</w:t>
      </w:r>
    </w:p>
    <w:p w14:paraId="46BF0B36" w14:textId="77777777" w:rsidR="008D6722" w:rsidRPr="00FB1062" w:rsidRDefault="008D6722" w:rsidP="007E41DA">
      <w:pPr>
        <w:rPr>
          <w:rFonts w:eastAsia="Calibri"/>
        </w:rPr>
      </w:pPr>
    </w:p>
    <w:p w14:paraId="2A1DED29" w14:textId="77777777" w:rsidR="008D6722" w:rsidRPr="00FB1062" w:rsidRDefault="008D6722" w:rsidP="007E41DA">
      <w:pPr>
        <w:rPr>
          <w:rFonts w:eastAsia="Calibri"/>
        </w:rPr>
      </w:pPr>
      <w:r w:rsidRPr="00FB1062">
        <w:rPr>
          <w:rFonts w:eastAsia="Calibri"/>
          <w:i/>
          <w:iCs/>
          <w:color w:val="000000"/>
        </w:rPr>
        <w:t>Americans with Disabilities Act</w:t>
      </w:r>
    </w:p>
    <w:p w14:paraId="59200FDD" w14:textId="77777777" w:rsidR="008D6722" w:rsidRPr="00FB1062" w:rsidRDefault="008D6722" w:rsidP="007E41DA">
      <w:pPr>
        <w:rPr>
          <w:rFonts w:eastAsia="Calibri"/>
          <w:color w:val="000000"/>
        </w:rPr>
      </w:pPr>
      <w:r w:rsidRPr="00FB1062">
        <w:rPr>
          <w:rFonts w:eastAsia="Calibri"/>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p w14:paraId="3E0D868C" w14:textId="77777777" w:rsidR="008D6722" w:rsidRDefault="008D6722" w:rsidP="007E41DA">
      <w:pPr>
        <w:jc w:val="both"/>
      </w:pPr>
    </w:p>
    <w:p w14:paraId="6D944746" w14:textId="77777777" w:rsidR="004D74F1" w:rsidRPr="007320E1" w:rsidRDefault="004D74F1" w:rsidP="007E41DA"/>
    <w:p w14:paraId="6C546790" w14:textId="77777777" w:rsidR="00A912F3" w:rsidRPr="007320E1" w:rsidRDefault="00A912F3" w:rsidP="007E41DA"/>
    <w:p w14:paraId="2B3EDD5D" w14:textId="77777777" w:rsidR="00831AC4" w:rsidRDefault="00831AC4" w:rsidP="007E41DA"/>
    <w:p w14:paraId="4F916C72" w14:textId="77777777" w:rsidR="002E4791" w:rsidRDefault="002E4791" w:rsidP="002F45D3">
      <w:pPr>
        <w:ind w:left="-360"/>
      </w:pPr>
    </w:p>
    <w:sectPr w:rsidR="002E4791" w:rsidSect="005C5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29E4"/>
    <w:multiLevelType w:val="hybridMultilevel"/>
    <w:tmpl w:val="D19E4BB8"/>
    <w:lvl w:ilvl="0" w:tplc="312CC44C">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4252FA"/>
    <w:multiLevelType w:val="singleLevel"/>
    <w:tmpl w:val="42DEB2A8"/>
    <w:lvl w:ilvl="0">
      <w:start w:val="1"/>
      <w:numFmt w:val="upperLetter"/>
      <w:pStyle w:val="Heading1"/>
      <w:lvlText w:val="%1."/>
      <w:lvlJc w:val="left"/>
      <w:pPr>
        <w:tabs>
          <w:tab w:val="num" w:pos="360"/>
        </w:tabs>
        <w:ind w:left="360" w:hanging="360"/>
      </w:pPr>
      <w:rPr>
        <w:b/>
      </w:rPr>
    </w:lvl>
  </w:abstractNum>
  <w:abstractNum w:abstractNumId="2" w15:restartNumberingAfterBreak="0">
    <w:nsid w:val="2E681500"/>
    <w:multiLevelType w:val="hybridMultilevel"/>
    <w:tmpl w:val="A63E447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480E1186"/>
    <w:multiLevelType w:val="hybridMultilevel"/>
    <w:tmpl w:val="F7C8807C"/>
    <w:lvl w:ilvl="0" w:tplc="1820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B2864"/>
    <w:multiLevelType w:val="hybridMultilevel"/>
    <w:tmpl w:val="B72819C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65F41B2B"/>
    <w:multiLevelType w:val="hybridMultilevel"/>
    <w:tmpl w:val="A6BC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23210"/>
    <w:multiLevelType w:val="hybridMultilevel"/>
    <w:tmpl w:val="725EFA38"/>
    <w:lvl w:ilvl="0" w:tplc="16307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2054F"/>
    <w:multiLevelType w:val="hybridMultilevel"/>
    <w:tmpl w:val="B072816A"/>
    <w:lvl w:ilvl="0" w:tplc="4C4C77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A7A22"/>
    <w:multiLevelType w:val="hybridMultilevel"/>
    <w:tmpl w:val="D19E4BB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0407288">
    <w:abstractNumId w:val="0"/>
  </w:num>
  <w:num w:numId="2" w16cid:durableId="230313939">
    <w:abstractNumId w:val="3"/>
  </w:num>
  <w:num w:numId="3" w16cid:durableId="1535919398">
    <w:abstractNumId w:val="6"/>
  </w:num>
  <w:num w:numId="4" w16cid:durableId="273828946">
    <w:abstractNumId w:val="7"/>
  </w:num>
  <w:num w:numId="5" w16cid:durableId="1247154094">
    <w:abstractNumId w:val="8"/>
  </w:num>
  <w:num w:numId="6" w16cid:durableId="1431973297">
    <w:abstractNumId w:val="1"/>
  </w:num>
  <w:num w:numId="7" w16cid:durableId="1501657601">
    <w:abstractNumId w:val="5"/>
  </w:num>
  <w:num w:numId="8" w16cid:durableId="1123888578">
    <w:abstractNumId w:val="2"/>
  </w:num>
  <w:num w:numId="9" w16cid:durableId="301886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91"/>
    <w:rsid w:val="000470E3"/>
    <w:rsid w:val="0009403D"/>
    <w:rsid w:val="000A1EB5"/>
    <w:rsid w:val="000A5DC1"/>
    <w:rsid w:val="00127A0F"/>
    <w:rsid w:val="00150516"/>
    <w:rsid w:val="00192F64"/>
    <w:rsid w:val="001A3A7C"/>
    <w:rsid w:val="001B57AA"/>
    <w:rsid w:val="001C1B84"/>
    <w:rsid w:val="00207299"/>
    <w:rsid w:val="002225DF"/>
    <w:rsid w:val="002E4791"/>
    <w:rsid w:val="002F45D3"/>
    <w:rsid w:val="0030569D"/>
    <w:rsid w:val="00453784"/>
    <w:rsid w:val="004627B4"/>
    <w:rsid w:val="004D3497"/>
    <w:rsid w:val="004D74F1"/>
    <w:rsid w:val="00502DF0"/>
    <w:rsid w:val="00516EF0"/>
    <w:rsid w:val="00526536"/>
    <w:rsid w:val="00563B32"/>
    <w:rsid w:val="005C5EE2"/>
    <w:rsid w:val="005E03CE"/>
    <w:rsid w:val="00677D65"/>
    <w:rsid w:val="006A6137"/>
    <w:rsid w:val="006D7AA5"/>
    <w:rsid w:val="006F2CBF"/>
    <w:rsid w:val="007041EC"/>
    <w:rsid w:val="007320E1"/>
    <w:rsid w:val="007A4914"/>
    <w:rsid w:val="007D71EF"/>
    <w:rsid w:val="007E41DA"/>
    <w:rsid w:val="008248D8"/>
    <w:rsid w:val="00831AC4"/>
    <w:rsid w:val="008D4B06"/>
    <w:rsid w:val="008D6722"/>
    <w:rsid w:val="0090761B"/>
    <w:rsid w:val="00925BF6"/>
    <w:rsid w:val="009F10CC"/>
    <w:rsid w:val="00A5264E"/>
    <w:rsid w:val="00A912F3"/>
    <w:rsid w:val="00B667FD"/>
    <w:rsid w:val="00C52087"/>
    <w:rsid w:val="00CA0F7F"/>
    <w:rsid w:val="00CC6858"/>
    <w:rsid w:val="00D04DE2"/>
    <w:rsid w:val="00D8381A"/>
    <w:rsid w:val="00DE1576"/>
    <w:rsid w:val="00E16937"/>
    <w:rsid w:val="00ED5A2E"/>
    <w:rsid w:val="00F37384"/>
    <w:rsid w:val="00F373DD"/>
    <w:rsid w:val="00FA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6A77"/>
  <w15:chartTrackingRefBased/>
  <w15:docId w15:val="{6618E1B2-A31C-44E6-A718-905D37B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45D3"/>
    <w:pPr>
      <w:keepNext/>
      <w:numPr>
        <w:numId w:val="6"/>
      </w:numPr>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27B4"/>
    <w:pPr>
      <w:spacing w:after="0" w:line="240" w:lineRule="auto"/>
    </w:pPr>
  </w:style>
  <w:style w:type="character" w:styleId="Hyperlink">
    <w:name w:val="Hyperlink"/>
    <w:basedOn w:val="DefaultParagraphFont"/>
    <w:uiPriority w:val="99"/>
    <w:unhideWhenUsed/>
    <w:rsid w:val="004D74F1"/>
    <w:rPr>
      <w:color w:val="0563C1" w:themeColor="hyperlink"/>
      <w:u w:val="single"/>
    </w:rPr>
  </w:style>
  <w:style w:type="character" w:styleId="UnresolvedMention">
    <w:name w:val="Unresolved Mention"/>
    <w:basedOn w:val="DefaultParagraphFont"/>
    <w:uiPriority w:val="99"/>
    <w:semiHidden/>
    <w:unhideWhenUsed/>
    <w:rsid w:val="004D74F1"/>
    <w:rPr>
      <w:color w:val="605E5C"/>
      <w:shd w:val="clear" w:color="auto" w:fill="E1DFDD"/>
    </w:rPr>
  </w:style>
  <w:style w:type="paragraph" w:styleId="ListParagraph">
    <w:name w:val="List Paragraph"/>
    <w:basedOn w:val="Normal"/>
    <w:uiPriority w:val="34"/>
    <w:qFormat/>
    <w:rsid w:val="00ED5A2E"/>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ED5A2E"/>
    <w:pPr>
      <w:spacing w:after="0" w:line="240" w:lineRule="auto"/>
      <w:jc w:val="center"/>
      <w:outlineLvl w:val="0"/>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ED5A2E"/>
    <w:rPr>
      <w:rFonts w:ascii="Times New Roman" w:eastAsia="Times New Roman" w:hAnsi="Times New Roman" w:cs="Times New Roman"/>
      <w:b/>
      <w:sz w:val="40"/>
      <w:szCs w:val="20"/>
    </w:rPr>
  </w:style>
  <w:style w:type="character" w:customStyle="1" w:styleId="Heading1Char">
    <w:name w:val="Heading 1 Char"/>
    <w:basedOn w:val="DefaultParagraphFont"/>
    <w:link w:val="Heading1"/>
    <w:rsid w:val="002F45D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24C4-6E7A-41DA-A533-51477955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Nauman</dc:creator>
  <cp:keywords/>
  <dc:description/>
  <cp:lastModifiedBy>Sandra Schnee</cp:lastModifiedBy>
  <cp:revision>9</cp:revision>
  <cp:lastPrinted>2022-05-06T18:54:00Z</cp:lastPrinted>
  <dcterms:created xsi:type="dcterms:W3CDTF">2022-06-22T14:49:00Z</dcterms:created>
  <dcterms:modified xsi:type="dcterms:W3CDTF">2022-07-12T14:15:00Z</dcterms:modified>
</cp:coreProperties>
</file>